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486cbc0ab6425e" /></Relationships>
</file>

<file path=word/document.xml><?xml version="1.0" encoding="utf-8"?>
<w:document xmlns:w="http://schemas.openxmlformats.org/wordprocessingml/2006/main">
  <w:body>
    <w:p>
      <w:r>
        <w:rPr>
          <w:b/>
        </w:rPr>
        <w:r>
          <w:rPr/>
          <w:t xml:space="preserve">2440-S</w:t>
        </w:r>
      </w:r>
      <w:r>
        <w:rPr>
          <w:b/>
        </w:rPr>
        <w:t xml:space="preserve"> </w:t>
        <w:t xml:space="preserve">AMS</w:t>
      </w:r>
      <w:r>
        <w:rPr>
          <w:b/>
        </w:rPr>
        <w:t xml:space="preserve"> </w:t>
        <w:r>
          <w:rPr/>
          <w:t xml:space="preserve">OBAN</w:t>
        </w:r>
      </w:r>
      <w:r>
        <w:rPr>
          <w:b/>
        </w:rPr>
        <w:t xml:space="preserve"> </w:t>
        <w:r>
          <w:rPr/>
          <w:t xml:space="preserve">S5177.2</w:t>
        </w:r>
      </w:r>
      <w:r>
        <w:rPr>
          <w:b/>
        </w:rPr>
        <w:t xml:space="preserve"> - NOT FOR FLOOR USE</w:t>
      </w:r>
    </w:p>
    <w:p>
      <w:pPr>
        <w:ind w:left="0" w:right="0" w:firstLine="576"/>
      </w:pPr>
    </w:p>
    <w:p>
      <w:pPr>
        <w:spacing w:before="480" w:after="0" w:line="408" w:lineRule="exact"/>
      </w:pPr>
      <w:r>
        <w:rPr>
          <w:b/>
          <w:u w:val="single"/>
        </w:rPr>
        <w:t xml:space="preserve">SHB 2440</w:t>
      </w:r>
      <w:r>
        <w:t xml:space="preserve"> -</w:t>
      </w:r>
      <w:r>
        <w:t xml:space="preserve"> </w:t>
        <w:t xml:space="preserve">S AMD</w:t>
      </w:r>
      <w:r>
        <w:t xml:space="preserve"> </w:t>
      </w:r>
      <w:r>
        <w:rPr>
          <w:b/>
        </w:rPr>
        <w:t xml:space="preserve">759</w:t>
      </w:r>
    </w:p>
    <w:p>
      <w:pPr>
        <w:spacing w:before="0" w:after="0" w:line="408" w:lineRule="exact"/>
        <w:ind w:left="0" w:right="0" w:firstLine="576"/>
        <w:jc w:val="left"/>
      </w:pPr>
      <w:r>
        <w:rPr/>
        <w:t xml:space="preserve">By Senator O'Ban</w:t>
      </w:r>
    </w:p>
    <w:p>
      <w:pPr>
        <w:jc w:val="right"/>
      </w:pPr>
      <w:r>
        <w:rPr>
          <w:b/>
        </w:rPr>
        <w:t xml:space="preserve">ADOPTED 03/10/2016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2013 c 105 s 2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74.13.032 through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r>
        <w:rPr>
          <w:u w:val="single"/>
        </w:rPr>
        <w:t xml:space="preserve">;</w:t>
      </w:r>
    </w:p>
    <w:p>
      <w:pPr>
        <w:spacing w:before="0" w:after="0" w:line="408" w:lineRule="exact"/>
        <w:ind w:left="0" w:right="0" w:firstLine="576"/>
        <w:jc w:val="left"/>
      </w:pPr>
      <w:r>
        <w:rPr>
          <w:u w:val="single"/>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w:t>
      </w:r>
      <w:r>
        <w:rPr>
          <w:u w:val="single"/>
        </w:rPr>
        <w:t xml:space="preserve"> and the authorization is updated every six months when a youth remains in a host home longer than six months</w:t>
      </w:r>
      <w:r>
        <w:rPr>
          <w:u w:val="single"/>
        </w:rPr>
        <w:t xml:space="preserve">; (iv) obtains insurance for the program through an insurance provider authorized under Title 48 RCW; (v) provides mandatory reporter and confidentiality training; and </w:t>
      </w:r>
      <w:r>
        <w:rPr>
          <w:u w:val="single"/>
        </w:rPr>
        <w:t xml:space="preserve">(vi)</w:t>
      </w:r>
      <w:r>
        <w:rPr>
          <w:u w:val="single"/>
        </w:rPr>
        <w:t xml:space="preserve"> registers with the secretary of state as provided in section 3 of this act. </w:t>
      </w:r>
      <w:r>
        <w:rPr>
          <w:u w:val="single"/>
        </w:rPr>
        <w:t xml:space="preserve">A host home is a private home that volunteers to host youth in need of temporary placement that is associated with a host home program.</w:t>
      </w:r>
      <w:r>
        <w:rPr>
          <w:u w:val="single"/>
        </w:rPr>
        <w:t xml:space="preserve">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r>
        <w:rPr>
          <w:u w:val="single"/>
        </w:rPr>
        <w:t xml:space="preserve">.</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2017, the department of commerce must report to the governor and the legislature recommendations and best practices for host home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Host home programs have the same meaning as described in RCW 74.15.020.</w:t>
      </w:r>
    </w:p>
    <w:p>
      <w:pPr>
        <w:spacing w:before="0" w:after="0" w:line="408" w:lineRule="exact"/>
        <w:ind w:left="0" w:right="0" w:firstLine="576"/>
        <w:jc w:val="left"/>
      </w:pPr>
      <w:r>
        <w:rPr/>
        <w:t xml:space="preserve">(2) Host home programs shall register with the secretary of state's office. This registration may occur when the host home program files articles of incorporation or registers as a nonprofit organization under this chapter.</w:t>
      </w:r>
    </w:p>
    <w:p>
      <w:pPr>
        <w:spacing w:before="0" w:after="0" w:line="408" w:lineRule="exact"/>
        <w:ind w:left="0" w:right="0" w:firstLine="576"/>
        <w:jc w:val="left"/>
      </w:pPr>
      <w:r>
        <w:rPr/>
        <w:t xml:space="preserve">(3) The host home program registration must include a notarized statement by the host home program that it meets all of the statutory requirements as provided for in RCW 74.15.020.</w:t>
      </w:r>
    </w:p>
    <w:p>
      <w:pPr>
        <w:spacing w:before="0" w:after="0" w:line="408" w:lineRule="exact"/>
        <w:ind w:left="0" w:right="0" w:firstLine="576"/>
        <w:jc w:val="left"/>
      </w:pPr>
      <w:r>
        <w:rPr/>
        <w:t xml:space="preserve">(4) The secretary of state has no duty to confirm that a host home program is meeting its statutory requirements.</w:t>
      </w:r>
    </w:p>
    <w:p>
      <w:pPr>
        <w:spacing w:before="0" w:after="0" w:line="408" w:lineRule="exact"/>
        <w:ind w:left="0" w:right="0" w:firstLine="576"/>
        <w:jc w:val="left"/>
      </w:pPr>
      <w:r>
        <w:rPr/>
        <w:t xml:space="preserve">(5) Any filing under this section does not imply an endorsement by the secretary of state.</w:t>
      </w:r>
    </w:p>
    <w:p>
      <w:pPr>
        <w:spacing w:before="0" w:after="0" w:line="408" w:lineRule="exact"/>
        <w:ind w:left="0" w:right="0" w:firstLine="576"/>
        <w:jc w:val="left"/>
      </w:pPr>
      <w:r>
        <w:rPr/>
        <w:t xml:space="preserve">(6) The secretary of state may adopt rules as necessary to carry out its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2015 1st sp.s. c 6 s 1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w:t>
      </w:r>
      <w:r>
        <w:t>((</w:t>
      </w:r>
      <w:r>
        <w:rPr>
          <w:strike/>
        </w:rPr>
        <w:t xml:space="preserve">or</w:t>
      </w:r>
      <w:r>
        <w:t>))</w:t>
      </w:r>
      <w:r>
        <w:rPr/>
        <w:t xml:space="preserve"> state family and children's ombuds or any volunteer in the ombuds's office</w:t>
      </w:r>
      <w:r>
        <w:rPr>
          <w:u w:val="single"/>
        </w:rPr>
        <w:t xml:space="preserve">, or host home program</w:t>
      </w:r>
      <w:r>
        <w:rPr/>
        <w:t xml:space="preserve">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w:t>
      </w:r>
      <w:r>
        <w:t>((</w:t>
      </w:r>
      <w:r>
        <w:rPr>
          <w:strike/>
        </w:rPr>
        <w:t xml:space="preserve">,</w:t>
      </w:r>
      <w:r>
        <w:t>))</w:t>
      </w:r>
      <w:r>
        <w:rPr/>
        <w:t xml:space="preserve"> </w:t>
      </w:r>
      <w:r>
        <w:rPr>
          <w:u w:val="single"/>
        </w:rPr>
        <w:t xml:space="preserve">and</w:t>
      </w:r>
      <w:r>
        <w:rPr/>
        <w:t xml:space="preserve"> 13</w:t>
      </w:r>
      <w:r>
        <w:t>((</w:t>
      </w:r>
      <w:r>
        <w:rPr>
          <w:strike/>
        </w:rPr>
        <w:t xml:space="preserve">,</w:t>
      </w:r>
      <w:r>
        <w:t>))</w:t>
      </w:r>
      <w:r>
        <w:rPr/>
        <w:t xml:space="preserve"> </w:t>
      </w:r>
      <w:r>
        <w:rPr>
          <w:u w:val="single"/>
        </w:rPr>
        <w:t xml:space="preserve">RCW</w:t>
      </w:r>
      <w:r>
        <w:rPr/>
        <w:t xml:space="preserve"> and </w:t>
      </w:r>
      <w:r>
        <w:t>((</w:t>
      </w:r>
      <w:r>
        <w:rPr>
          <w:strike/>
        </w:rPr>
        <w:t xml:space="preserve">26 RCW</w:t>
      </w:r>
      <w:r>
        <w:t>))</w:t>
      </w:r>
      <w:r>
        <w:rPr/>
        <w:t xml:space="preserve"> </w:t>
      </w:r>
      <w:r>
        <w:rPr>
          <w:u w:val="single"/>
        </w:rPr>
        <w:t xml:space="preserve">this title</w:t>
      </w:r>
      <w:r>
        <w:rPr/>
        <w:t xml:space="preserv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480" w:after="0" w:line="408" w:lineRule="exact"/>
      </w:pPr>
      <w:r>
        <w:rPr>
          <w:b/>
          <w:u w:val="single"/>
        </w:rPr>
        <w:t xml:space="preserve">SHB 2440</w:t>
      </w:r>
      <w:r>
        <w:t xml:space="preserve"> -</w:t>
      </w:r>
      <w:r>
        <w:t xml:space="preserve"> </w:t>
        <w:t xml:space="preserve">S AMD</w:t>
      </w:r>
      <w:r>
        <w:t xml:space="preserve"> </w:t>
      </w:r>
      <w:r>
        <w:rPr>
          <w:b/>
        </w:rPr>
        <w:t xml:space="preserve">759</w:t>
      </w:r>
    </w:p>
    <w:p>
      <w:pPr>
        <w:spacing w:before="0" w:after="0" w:line="408" w:lineRule="exact"/>
        <w:ind w:left="0" w:right="0" w:firstLine="576"/>
        <w:jc w:val="left"/>
      </w:pPr>
      <w:r>
        <w:rPr/>
        <w:t xml:space="preserve">By Senator O'Ban</w:t>
      </w:r>
    </w:p>
    <w:p>
      <w:pPr>
        <w:jc w:val="right"/>
      </w:pPr>
      <w:r>
        <w:rPr>
          <w:b/>
        </w:rPr>
        <w:t xml:space="preserve">ADOPTED 03/10/2016</w:t>
      </w:r>
    </w:p>
    <w:p>
      <w:pPr>
        <w:spacing w:before="0" w:after="0" w:line="408" w:lineRule="exact"/>
        <w:ind w:left="0" w:right="0" w:firstLine="576"/>
        <w:jc w:val="left"/>
      </w:pPr>
      <w:r>
        <w:rPr/>
        <w:t xml:space="preserve">On page 1, line 1 of the title, after "youth;" strike the remainder of the title and insert "amending RCW 74.15.020 and 26.44.030; adding a new section to chapter 24.03 RCW; and creating a new section."</w:t>
      </w:r>
    </w:p>
    <w:p>
      <w:pPr>
        <w:spacing w:before="0" w:after="0" w:line="408" w:lineRule="exact"/>
        <w:ind w:left="0" w:right="0" w:firstLine="576"/>
        <w:jc w:val="left"/>
      </w:pPr>
      <w:r>
        <w:rPr>
          <w:u w:val="single"/>
        </w:rPr>
        <w:t xml:space="preserve">EFFECT:</w:t>
      </w:r>
      <w:r>
        <w:rPr/>
        <w:t xml:space="preserve"> A host home program that receives government funding must report specific information to the Office of Homeless Youth Prevention and Protection Programs. A host home program shall not receive more than one hundred thousand dollars per year in public funding. A host home shall not receive any local, state, or government funding.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003d4917b543ed" /></Relationships>
</file>