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132e4f6171b40fb" /></Relationships>
</file>

<file path=word/document.xml><?xml version="1.0" encoding="utf-8"?>
<w:document xmlns:w="http://schemas.openxmlformats.org/wordprocessingml/2006/main">
  <w:body>
    <w:p>
      <w:r>
        <w:rPr>
          <w:b/>
        </w:rPr>
        <w:r>
          <w:rPr/>
          <w:t xml:space="preserve">2439-S2.E</w:t>
        </w:r>
      </w:r>
      <w:r>
        <w:rPr>
          <w:b/>
        </w:rPr>
        <w:t xml:space="preserve"> </w:t>
        <w:t xml:space="preserve">AMS</w:t>
      </w:r>
      <w:r>
        <w:rPr>
          <w:b/>
        </w:rPr>
        <w:t xml:space="preserve"> </w:t>
        <w:r>
          <w:rPr/>
          <w:t xml:space="preserve">OBAN</w:t>
        </w:r>
      </w:r>
      <w:r>
        <w:rPr>
          <w:b/>
        </w:rPr>
        <w:t xml:space="preserve"> </w:t>
        <w:r>
          <w:rPr/>
          <w:t xml:space="preserve">S5083.1</w:t>
        </w:r>
      </w:r>
      <w:r>
        <w:rPr>
          <w:b/>
        </w:rPr>
        <w:t xml:space="preserve"> - NOT FOR FLOOR USE</w:t>
      </w:r>
    </w:p>
    <w:p>
      <w:pPr>
        <w:ind w:left="0" w:right="0" w:firstLine="576"/>
      </w:pPr>
    </w:p>
    <w:p>
      <w:pPr>
        <w:spacing w:before="480" w:after="0" w:line="408" w:lineRule="exact"/>
      </w:pPr>
      <w:r>
        <w:rPr>
          <w:b/>
          <w:u w:val="single"/>
        </w:rPr>
        <w:t xml:space="preserve">E2SHB 2439</w:t>
      </w:r>
      <w:r>
        <w:t xml:space="preserve"> -</w:t>
      </w:r>
      <w:r>
        <w:t xml:space="preserve"> </w:t>
        <w:t xml:space="preserve">S AMD</w:t>
      </w:r>
      <w:r>
        <w:t xml:space="preserve"> </w:t>
      </w:r>
      <w:r>
        <w:rPr>
          <w:b/>
        </w:rPr>
        <w:t xml:space="preserve">697</w:t>
      </w:r>
    </w:p>
    <w:p>
      <w:pPr>
        <w:spacing w:before="0" w:after="0" w:line="408" w:lineRule="exact"/>
        <w:ind w:left="0" w:right="0" w:firstLine="576"/>
        <w:jc w:val="left"/>
      </w:pPr>
      <w:r>
        <w:rPr/>
        <w:t xml:space="preserve">By Senators O'Ban, Hargrove</w:t>
      </w:r>
    </w:p>
    <w:p>
      <w:pPr>
        <w:jc w:val="right"/>
      </w:pPr>
      <w:r>
        <w:rPr>
          <w:b/>
        </w:rPr>
        <w:t xml:space="preserve">ADOPTED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only prescribe medications for children and youth as a last resort.</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twenty-five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Evaluate and identify barriers to billing and payment for behavioral health services provided within primary care settings in an effort to promote and increase the use of behavioral health professionals within primary care settings;</w:t>
      </w:r>
    </w:p>
    <w:p>
      <w:pPr>
        <w:spacing w:before="0" w:after="0" w:line="408" w:lineRule="exact"/>
        <w:ind w:left="0" w:right="0" w:firstLine="576"/>
        <w:jc w:val="left"/>
      </w:pPr>
      <w:r>
        <w:rPr/>
        <w:t xml:space="preserve">(d) Review workforce issues related to serving children and families, including issues specifically related to birth to five;</w:t>
      </w:r>
    </w:p>
    <w:p>
      <w:pPr>
        <w:spacing w:before="0" w:after="0" w:line="408" w:lineRule="exact"/>
        <w:ind w:left="0" w:right="0" w:firstLine="576"/>
        <w:jc w:val="left"/>
      </w:pPr>
      <w:r>
        <w:rPr/>
        <w:t xml:space="preserve">(e)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(f)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(g)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(h)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The duties of this section must be carried out within existing appropriations.</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r>
        <w:rPr/>
        <w:t xml:space="preserve">"</w:t>
      </w:r>
    </w:p>
    <w:p>
      <w:pPr>
        <w:spacing w:before="480" w:after="0" w:line="408" w:lineRule="exact"/>
      </w:pPr>
      <w:r>
        <w:rPr>
          <w:b/>
          <w:u w:val="single"/>
        </w:rPr>
        <w:t xml:space="preserve">E2SHB 2439</w:t>
      </w:r>
      <w:r>
        <w:t xml:space="preserve"> -</w:t>
      </w:r>
      <w:r>
        <w:t xml:space="preserve"> </w:t>
        <w:t xml:space="preserve">S AMD</w:t>
      </w:r>
      <w:r>
        <w:t xml:space="preserve"> </w:t>
      </w:r>
      <w:r>
        <w:rPr>
          <w:b/>
        </w:rPr>
        <w:t xml:space="preserve">697</w:t>
      </w:r>
    </w:p>
    <w:p>
      <w:pPr>
        <w:spacing w:before="0" w:after="0" w:line="408" w:lineRule="exact"/>
        <w:ind w:left="0" w:right="0" w:firstLine="576"/>
        <w:jc w:val="left"/>
      </w:pPr>
      <w:r>
        <w:rPr/>
        <w:t xml:space="preserve">By Senators O'Ban, Hargrove</w:t>
      </w:r>
    </w:p>
    <w:p>
      <w:pPr>
        <w:jc w:val="right"/>
      </w:pPr>
      <w:r>
        <w:rPr>
          <w:b/>
        </w:rPr>
        <w:t xml:space="preserve">ADOPTED 03/03/2016</w:t>
      </w:r>
    </w:p>
    <w:p>
      <w:pPr>
        <w:spacing w:before="0" w:after="0" w:line="408" w:lineRule="exact"/>
        <w:ind w:left="0" w:right="0" w:firstLine="576"/>
        <w:jc w:val="left"/>
      </w:pPr>
      <w:r>
        <w:rPr/>
        <w:t xml:space="preserve">On page 1, line 2 of the title, after "youth;" strike the remainder of the title and insert "adding a new section to chapter 74.09 RCW; creating new sections; and providing expiration dates."</w:t>
      </w:r>
    </w:p>
    <w:p>
      <w:pPr>
        <w:spacing w:before="0" w:after="0" w:line="408" w:lineRule="exact"/>
        <w:ind w:left="0" w:right="0" w:firstLine="576"/>
        <w:jc w:val="left"/>
      </w:pPr>
      <w:r>
        <w:rPr>
          <w:u w:val="single"/>
        </w:rPr>
        <w:t xml:space="preserve">EFFECT:</w:t>
      </w:r>
      <w:r>
        <w:rPr/>
        <w:t xml:space="preserve"> Expands the mandate of the Children's Mental Health Work Group to include an instruction to evaluate and identify barriers to billing and payment for behavioral health services provided within primary care settings. The Legislature encourages behavioral health providers to only prescribe medications for children and youth as a last resort.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8c9514f6264c3a" /></Relationships>
</file>