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70755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92C97">
            <w:t>2439-S2.E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92C9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92C97">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92C97">
            <w:t>CANT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92C97">
            <w:t>066</w:t>
          </w:r>
        </w:sdtContent>
      </w:sdt>
    </w:p>
    <w:p w:rsidR="00DF5D0E" w:rsidP="00B73E0A" w:rsidRDefault="00AA1230">
      <w:pPr>
        <w:pStyle w:val="OfferedBy"/>
        <w:spacing w:after="120"/>
      </w:pPr>
      <w:r>
        <w:tab/>
      </w:r>
      <w:r>
        <w:tab/>
      </w:r>
      <w:r>
        <w:tab/>
      </w:r>
    </w:p>
    <w:p w:rsidR="00DF5D0E" w:rsidRDefault="0070755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92C97">
            <w:rPr>
              <w:b/>
              <w:u w:val="single"/>
            </w:rPr>
            <w:t>E2SHB 2439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92C97" w:rsidR="00692C97">
            <w:t>S AMD TO S AMD (S-5083.1/16)</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699</w:t>
          </w:r>
        </w:sdtContent>
      </w:sdt>
    </w:p>
    <w:p w:rsidR="00DF5D0E" w:rsidP="00605C39" w:rsidRDefault="0070755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92C97">
            <w:t>By Senators Frockt, O'Ban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92C97">
          <w:pPr>
            <w:spacing w:after="400" w:line="408" w:lineRule="exact"/>
            <w:jc w:val="right"/>
            <w:rPr>
              <w:b/>
              <w:bCs/>
            </w:rPr>
          </w:pPr>
          <w:r>
            <w:rPr>
              <w:b/>
              <w:bCs/>
            </w:rPr>
            <w:t xml:space="preserve">ADOPTED 03/03/2016</w:t>
          </w:r>
        </w:p>
      </w:sdtContent>
    </w:sdt>
    <w:p w:rsidR="0070755C" w:rsidP="0070755C" w:rsidRDefault="00DE256E">
      <w:pPr>
        <w:pStyle w:val="Page"/>
      </w:pPr>
      <w:bookmarkStart w:name="StartOfAmendmentBody" w:id="0"/>
      <w:bookmarkEnd w:id="0"/>
      <w:permStart w:edGrp="everyone" w:id="1846496023"/>
      <w:r>
        <w:tab/>
      </w:r>
      <w:r w:rsidR="00692C97">
        <w:t xml:space="preserve">On page </w:t>
      </w:r>
      <w:r w:rsidR="0070755C">
        <w:t>5</w:t>
      </w:r>
      <w:r w:rsidR="00692C97">
        <w:t xml:space="preserve">, after line </w:t>
      </w:r>
      <w:r w:rsidR="0070755C">
        <w:t>13 of the amendment</w:t>
      </w:r>
      <w:r w:rsidR="00692C97">
        <w:t>, insert the following:</w:t>
      </w:r>
      <w:bookmarkStart w:name="_GoBack" w:id="1"/>
      <w:bookmarkEnd w:id="1"/>
    </w:p>
    <w:p w:rsidR="0070755C" w:rsidP="0070755C" w:rsidRDefault="0070755C">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 \s 4</w:instrText>
      </w:r>
      <w:r>
        <w:rPr>
          <w:b/>
        </w:rPr>
        <w:fldChar w:fldCharType="end"/>
      </w:r>
      <w:r>
        <w:t xml:space="preserve">  (1)(a) </w:t>
      </w:r>
      <w:r>
        <w:t>Subject to appropriation,</w:t>
      </w:r>
      <w:r>
        <w:t xml:space="preserve"> health care authority shall expand the partnership access line service by selecting a rural inclusive region of the state to offer an additional level of child mental health care support services for primary care, to be referred to as the PAL plus pilot program.</w:t>
      </w:r>
    </w:p>
    <w:p w:rsidR="0070755C" w:rsidP="0070755C" w:rsidRDefault="0070755C">
      <w:pPr>
        <w:spacing w:line="408" w:lineRule="exact"/>
        <w:ind w:firstLine="576"/>
      </w:pPr>
      <w:r>
        <w:t>(b) For purposes of the PAL plus pilot program, the health care authority shall work in collaboration with faculty from the University of Washington working on the integration of mental health and medical care.</w:t>
      </w:r>
    </w:p>
    <w:p w:rsidR="0070755C" w:rsidP="0070755C" w:rsidRDefault="0070755C">
      <w:pPr>
        <w:spacing w:line="408" w:lineRule="exact"/>
        <w:ind w:firstLine="576"/>
      </w:pPr>
      <w:r>
        <w:t xml:space="preserve">(2)(a) The PAL plus service is targeted to help children and families with </w:t>
      </w:r>
      <w:proofErr w:type="spellStart"/>
      <w:r>
        <w:t>medicaid</w:t>
      </w:r>
      <w:proofErr w:type="spellEnd"/>
      <w:r>
        <w:t xml:space="preserve"> coverage who have mental health concerns not already being served by the regional support network system or other local specialty care providers, and who instead receive treatment from their primary care providers. Services must be offered by regionally based and </w:t>
      </w:r>
      <w:proofErr w:type="spellStart"/>
      <w:r>
        <w:t>multipractice</w:t>
      </w:r>
      <w:proofErr w:type="spellEnd"/>
      <w:r>
        <w:t xml:space="preserve"> shared mental health service providers who deliver in person and over the telephone the following services upon primary care request:</w:t>
      </w:r>
    </w:p>
    <w:p w:rsidR="0070755C" w:rsidP="0070755C" w:rsidRDefault="0070755C">
      <w:pPr>
        <w:spacing w:line="408" w:lineRule="exact"/>
        <w:ind w:firstLine="576"/>
      </w:pPr>
      <w:r>
        <w:t>(</w:t>
      </w:r>
      <w:proofErr w:type="spellStart"/>
      <w:r>
        <w:t>i</w:t>
      </w:r>
      <w:proofErr w:type="spellEnd"/>
      <w:r>
        <w:t>) Evaluation and diagnostic support;</w:t>
      </w:r>
    </w:p>
    <w:p w:rsidR="0070755C" w:rsidP="0070755C" w:rsidRDefault="0070755C">
      <w:pPr>
        <w:spacing w:line="408" w:lineRule="exact"/>
        <w:ind w:firstLine="576"/>
      </w:pPr>
      <w:r>
        <w:t>(ii) Individual patient care progress tracking;</w:t>
      </w:r>
    </w:p>
    <w:p w:rsidR="0070755C" w:rsidP="0070755C" w:rsidRDefault="0070755C">
      <w:pPr>
        <w:spacing w:line="408" w:lineRule="exact"/>
        <w:ind w:firstLine="576"/>
      </w:pPr>
      <w:r>
        <w:t>(iii) Behavior management coaching; and</w:t>
      </w:r>
    </w:p>
    <w:p w:rsidR="0070755C" w:rsidP="0070755C" w:rsidRDefault="0070755C">
      <w:pPr>
        <w:spacing w:line="408" w:lineRule="exact"/>
        <w:ind w:firstLine="576"/>
      </w:pPr>
      <w:proofErr w:type="gramStart"/>
      <w:r>
        <w:t>(iv) Other</w:t>
      </w:r>
      <w:proofErr w:type="gramEnd"/>
      <w:r>
        <w:t xml:space="preserve"> evidence supported psychosocial care supports which are delivered as an early and easily accessed intervention for families.</w:t>
      </w:r>
    </w:p>
    <w:p w:rsidR="0070755C" w:rsidP="0070755C" w:rsidRDefault="0070755C">
      <w:pPr>
        <w:spacing w:line="408" w:lineRule="exact"/>
        <w:ind w:firstLine="576"/>
      </w:pPr>
      <w:r>
        <w:t xml:space="preserve">(b) The PAL team of child psychiatrists and psychologists shall provide mental health service providers with training and support, </w:t>
      </w:r>
      <w:r>
        <w:lastRenderedPageBreak/>
        <w:t>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rsidR="0070755C" w:rsidP="0070755C" w:rsidRDefault="0070755C">
      <w:pPr>
        <w:spacing w:line="408" w:lineRule="exact"/>
        <w:ind w:firstLine="576"/>
      </w:pPr>
      <w:r>
        <w:t>(3)(a) The health care authority shall monitor PAL plus service outcomes, including, but not limited to:</w:t>
      </w:r>
    </w:p>
    <w:p w:rsidR="0070755C" w:rsidP="0070755C" w:rsidRDefault="0070755C">
      <w:pPr>
        <w:spacing w:line="408" w:lineRule="exact"/>
        <w:ind w:firstLine="576"/>
      </w:pPr>
      <w:r>
        <w:t>(</w:t>
      </w:r>
      <w:proofErr w:type="spellStart"/>
      <w:r>
        <w:t>i</w:t>
      </w:r>
      <w:proofErr w:type="spellEnd"/>
      <w:r>
        <w:t>) Characteristics of the population being served;</w:t>
      </w:r>
    </w:p>
    <w:p w:rsidR="0070755C" w:rsidP="0070755C" w:rsidRDefault="0070755C">
      <w:pPr>
        <w:spacing w:line="408" w:lineRule="exact"/>
        <w:ind w:firstLine="576"/>
      </w:pPr>
      <w:r>
        <w:t>(ii) Process measures of service utilization;</w:t>
      </w:r>
    </w:p>
    <w:p w:rsidR="0070755C" w:rsidP="0070755C" w:rsidRDefault="0070755C">
      <w:pPr>
        <w:spacing w:line="408" w:lineRule="exact"/>
        <w:ind w:firstLine="576"/>
      </w:pPr>
      <w:r>
        <w:t>(iii) Behavioral health symptom rating scale outcomes of individuals and aggregate rating scale outcomes of populations of children served;</w:t>
      </w:r>
    </w:p>
    <w:p w:rsidR="0070755C" w:rsidP="0070755C" w:rsidRDefault="0070755C">
      <w:pPr>
        <w:spacing w:line="408" w:lineRule="exact"/>
        <w:ind w:firstLine="576"/>
      </w:pPr>
      <w:proofErr w:type="gramStart"/>
      <w:r>
        <w:t>(iv) Claims</w:t>
      </w:r>
      <w:proofErr w:type="gramEnd"/>
      <w:r>
        <w:t xml:space="preserve"> data comparison of implementation versus </w:t>
      </w:r>
      <w:proofErr w:type="spellStart"/>
      <w:r>
        <w:t>nonimplementation</w:t>
      </w:r>
      <w:proofErr w:type="spellEnd"/>
      <w:r>
        <w:t xml:space="preserve"> regions;</w:t>
      </w:r>
    </w:p>
    <w:p w:rsidR="0070755C" w:rsidP="0070755C" w:rsidRDefault="0070755C">
      <w:pPr>
        <w:spacing w:line="408" w:lineRule="exact"/>
        <w:ind w:firstLine="576"/>
      </w:pPr>
      <w:r>
        <w:t>(v) Service referral patterns to local specialty mental health care providers; and</w:t>
      </w:r>
    </w:p>
    <w:p w:rsidR="0070755C" w:rsidP="0070755C" w:rsidRDefault="0070755C">
      <w:pPr>
        <w:spacing w:line="408" w:lineRule="exact"/>
        <w:ind w:firstLine="576"/>
      </w:pPr>
      <w:proofErr w:type="gramStart"/>
      <w:r>
        <w:t>(vi) Family</w:t>
      </w:r>
      <w:proofErr w:type="gramEnd"/>
      <w:r>
        <w:t xml:space="preserve"> and provider feedback.</w:t>
      </w:r>
    </w:p>
    <w:p w:rsidR="0070755C" w:rsidP="0070755C" w:rsidRDefault="0070755C">
      <w:pPr>
        <w:spacing w:line="408" w:lineRule="exact"/>
        <w:ind w:firstLine="576"/>
      </w:pPr>
      <w:r>
        <w:t>(b)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rsidRPr="0070755C" w:rsidR="0070755C" w:rsidP="0070755C" w:rsidRDefault="0070755C">
      <w:pPr>
        <w:pStyle w:val="RCWSLText"/>
      </w:pPr>
      <w:r>
        <w:t>(4) This section expires December 31, 2019."</w:t>
      </w:r>
    </w:p>
    <w:p w:rsidR="00692C97" w:rsidP="00692C97" w:rsidRDefault="00692C97">
      <w:pPr>
        <w:suppressLineNumbers/>
        <w:rPr>
          <w:spacing w:val="-3"/>
        </w:rPr>
      </w:pPr>
    </w:p>
    <w:p w:rsidRPr="00692C97" w:rsidR="00692C97" w:rsidP="00692C97" w:rsidRDefault="00692C97">
      <w:pPr>
        <w:suppressLineNumbers/>
        <w:rPr>
          <w:spacing w:val="-3"/>
        </w:rPr>
      </w:pPr>
      <w:r>
        <w:rPr>
          <w:spacing w:val="-3"/>
        </w:rPr>
        <w:tab/>
        <w:t>Renumber the remaining sections consecutively and correct any internal references accordingly.</w:t>
      </w:r>
    </w:p>
    <w:permEnd w:id="1846496023"/>
    <w:p w:rsidR="00ED2EEB" w:rsidP="00692C9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869210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92C9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0755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0755C">
                  <w:t xml:space="preserve">Requires the Health Care Authority to establish a PAL plus pilot program in a rural inclusive region of the state to provide support from child psychiatrists and psychologists at the </w:t>
                </w:r>
                <w:r w:rsidR="0070755C">
                  <w:lastRenderedPageBreak/>
                  <w:t>University of Washington to mental health service providers.</w:t>
                </w:r>
              </w:p>
            </w:tc>
          </w:tr>
        </w:sdtContent>
      </w:sdt>
      <w:permEnd w:id="328692100"/>
    </w:tbl>
    <w:p w:rsidR="00DF5D0E" w:rsidP="00692C97" w:rsidRDefault="00DF5D0E">
      <w:pPr>
        <w:pStyle w:val="BillEnd"/>
        <w:suppressLineNumbers/>
      </w:pPr>
    </w:p>
    <w:p w:rsidR="00DF5D0E" w:rsidP="00692C97" w:rsidRDefault="00DE256E">
      <w:pPr>
        <w:pStyle w:val="BillEnd"/>
        <w:suppressLineNumbers/>
      </w:pPr>
      <w:r>
        <w:rPr>
          <w:b/>
        </w:rPr>
        <w:t>--- END ---</w:t>
      </w:r>
    </w:p>
    <w:p w:rsidR="00DF5D0E" w:rsidP="00692C9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97" w:rsidRDefault="00692C97" w:rsidP="00DF5D0E">
      <w:r>
        <w:separator/>
      </w:r>
    </w:p>
  </w:endnote>
  <w:endnote w:type="continuationSeparator" w:id="0">
    <w:p w:rsidR="00692C97" w:rsidRDefault="00692C9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92C97">
        <w:t>2439-S2.E AMS FROC CANT 066</w:t>
      </w:r>
    </w:fldSimple>
    <w:r w:rsidR="001B4E53">
      <w:tab/>
    </w:r>
    <w:r>
      <w:fldChar w:fldCharType="begin"/>
    </w:r>
    <w:r>
      <w:instrText xml:space="preserve"> PAGE  \* Arabic  \* MERGEFORMAT </w:instrText>
    </w:r>
    <w:r>
      <w:fldChar w:fldCharType="separate"/>
    </w:r>
    <w:r w:rsidR="0070755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92C97">
        <w:t>2439-S2.E AMS FROC CANT 066</w:t>
      </w:r>
    </w:fldSimple>
    <w:r w:rsidR="001B4E53">
      <w:tab/>
    </w:r>
    <w:r>
      <w:fldChar w:fldCharType="begin"/>
    </w:r>
    <w:r>
      <w:instrText xml:space="preserve"> PAGE  \* Arabic  \* MERGEFORMAT </w:instrText>
    </w:r>
    <w:r>
      <w:fldChar w:fldCharType="separate"/>
    </w:r>
    <w:r w:rsidR="0070755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97" w:rsidRDefault="00692C97" w:rsidP="00DF5D0E">
      <w:r>
        <w:separator/>
      </w:r>
    </w:p>
  </w:footnote>
  <w:footnote w:type="continuationSeparator" w:id="0">
    <w:p w:rsidR="00692C97" w:rsidRDefault="00692C9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92C97"/>
    <w:rsid w:val="006F7027"/>
    <w:rsid w:val="007049E4"/>
    <w:rsid w:val="0070755C"/>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B4D5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2439-S2.E</BillDocName>
  <AmendType>AMS</AmendType>
  <SponsorAcronym>FROC</SponsorAcronym>
  <DrafterAcronym>CANT</DrafterAcronym>
  <DraftNumber>066</DraftNumber>
  <ReferenceNumber>E2SHB 2439</ReferenceNumber>
  <Floor>S AMD TO S AMD (S-5083.1/16)</Floor>
  <AmendmentNumber> 699</AmendmentNumber>
  <Sponsors>By Senators Frockt, O'Ban</Sponsors>
  <FloorAction>ADOPTED 03/03/2016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719</Words>
  <Characters>2815</Characters>
  <Application>Microsoft Office Word</Application>
  <DocSecurity>8</DocSecurity>
  <Lines>469</Lines>
  <Paragraphs>220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2439-S2.E AMS FROC CANT 066</dc:title>
  <dc:creator>Victoria Cantore</dc:creator>
  <cp:lastModifiedBy>Cantore, Victoria</cp:lastModifiedBy>
  <cp:revision>2</cp:revision>
  <dcterms:created xsi:type="dcterms:W3CDTF">2016-03-02T19:37:00Z</dcterms:created>
  <dcterms:modified xsi:type="dcterms:W3CDTF">2016-03-02T19:39:00Z</dcterms:modified>
</cp:coreProperties>
</file>