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F84B3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4795B">
            <w:t>2362.E</w:t>
          </w:r>
          <w:proofErr w:type="gramStart"/>
          <w:r w:rsidR="0064795B">
            <w:t>2362.E</w:t>
          </w:r>
          <w:proofErr w:type="gramEnd"/>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4795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4795B">
            <w:t>JAYA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4795B">
            <w:t>CANT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4795B">
            <w:t>062</w:t>
          </w:r>
        </w:sdtContent>
      </w:sdt>
    </w:p>
    <w:p w:rsidR="00DF5D0E" w:rsidP="00B73E0A" w:rsidRDefault="00AA1230">
      <w:pPr>
        <w:pStyle w:val="OfferedBy"/>
        <w:spacing w:after="120"/>
      </w:pPr>
      <w:r>
        <w:tab/>
      </w:r>
      <w:r>
        <w:tab/>
      </w:r>
      <w:r>
        <w:tab/>
      </w:r>
    </w:p>
    <w:p w:rsidR="00DF5D0E" w:rsidRDefault="00F84B3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4795B">
            <w:rPr>
              <w:b/>
              <w:u w:val="single"/>
            </w:rPr>
            <w:t>EHB 2362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4795B" w:rsidR="0064795B">
            <w:t>S AMD TO S AMD (S-5045.3/16)</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702</w:t>
          </w:r>
        </w:sdtContent>
      </w:sdt>
    </w:p>
    <w:p w:rsidR="00DF5D0E" w:rsidP="00605C39" w:rsidRDefault="00F84B3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4795B">
            <w:t>By Senator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4795B">
          <w:pPr>
            <w:spacing w:after="400" w:line="408" w:lineRule="exact"/>
            <w:jc w:val="right"/>
            <w:rPr>
              <w:b/>
              <w:bCs/>
            </w:rPr>
          </w:pPr>
          <w:r>
            <w:rPr>
              <w:b/>
              <w:bCs/>
            </w:rPr>
            <w:t xml:space="preserve">NOT CONSIDERED 03/03/2016</w:t>
          </w:r>
        </w:p>
      </w:sdtContent>
    </w:sdt>
    <w:p w:rsidR="00ED2EEB" w:rsidP="0064795B" w:rsidRDefault="00DE256E">
      <w:pPr>
        <w:suppressLineNumbers/>
      </w:pPr>
      <w:bookmarkStart w:name="StartOfAmendmentBody" w:id="0"/>
      <w:bookmarkEnd w:id="0"/>
      <w:permStart w:edGrp="everyone" w:id="2102947099"/>
      <w:r>
        <w:tab/>
      </w:r>
      <w:r w:rsidR="00F84B30">
        <w:t xml:space="preserve">On page 7, beginning on line 29 of the amendment, after "camera" strike all material through "camera" on line 31 and insert </w:t>
      </w:r>
      <w:r w:rsidRPr="00F7118A" w:rsidR="00F84B30">
        <w:t>"</w:t>
      </w:r>
      <w:r w:rsidR="00F84B30">
        <w:t xml:space="preserve">must be activated and deactivated. When a body worn camera </w:t>
      </w:r>
      <w:r w:rsidRPr="00F7118A" w:rsidR="00F84B30">
        <w:t>is attached to an officer or an officer's uniform or otherwise provided to an officer for use in recording the officer's activities while on duty, it must be operated to continuously record. Exceptions may be set by the law enforceme</w:t>
      </w:r>
      <w:bookmarkStart w:name="_GoBack" w:id="1"/>
      <w:bookmarkEnd w:id="1"/>
      <w:r w:rsidRPr="00F7118A" w:rsidR="00F84B30">
        <w:t>nt or corrections agency to allow for deactivation when an officer is: (</w:t>
      </w:r>
      <w:proofErr w:type="spellStart"/>
      <w:r w:rsidRPr="00F7118A" w:rsidR="00F84B30">
        <w:t>i</w:t>
      </w:r>
      <w:proofErr w:type="spellEnd"/>
      <w:r w:rsidRPr="00F7118A" w:rsidR="00F84B30">
        <w:t>) Using a public or private restroom, except when an officer's presence in such restroom is related to law enforcement activity; (ii) on a schedul</w:t>
      </w:r>
      <w:r w:rsidR="00F84B30">
        <w:t xml:space="preserve">ed or routine break and not </w:t>
      </w:r>
      <w:r w:rsidRPr="00F7118A" w:rsidR="00F84B30">
        <w:t>gaged in any law enforcement activity; or (iii) engaged in sensitive situations such as domestic violence incidents or confidential encounters with informants;"</w:t>
      </w:r>
    </w:p>
    <w:permEnd w:id="2102947099"/>
    <w:p w:rsidR="00ED2EEB" w:rsidP="0064795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1786883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4795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84B3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F84B30" w:rsidR="00F84B30">
                  <w:t>A law enforcement or corrections agency must establish policies requiring that when a body worn camera is attached to an officer or an officer's uniform or otherwise provided to an officer for use in recording the officer's activities while on duty, the body worn camera must be operated to continuously record. Exceptions may be set by the law enforcement or corrections agency to allow for deactivation when an officer is: (1) Using a public or private restroom, except when an officer's presence in such restroom is related to law enforcement activity; (2) on a scheduled or routine break and not engaged in any law enforcement activity; or (3) engaged in sensitive situations such as domestic violence incidents or confidential encounters with informants.</w:t>
                </w:r>
              </w:p>
            </w:tc>
          </w:tr>
        </w:sdtContent>
      </w:sdt>
      <w:permEnd w:id="1017868837"/>
    </w:tbl>
    <w:p w:rsidR="00DF5D0E" w:rsidP="0064795B" w:rsidRDefault="00DF5D0E">
      <w:pPr>
        <w:pStyle w:val="BillEnd"/>
        <w:suppressLineNumbers/>
      </w:pPr>
    </w:p>
    <w:p w:rsidR="00DF5D0E" w:rsidP="0064795B" w:rsidRDefault="00DE256E">
      <w:pPr>
        <w:pStyle w:val="BillEnd"/>
        <w:suppressLineNumbers/>
      </w:pPr>
      <w:r>
        <w:rPr>
          <w:b/>
        </w:rPr>
        <w:t>--- END ---</w:t>
      </w:r>
    </w:p>
    <w:p w:rsidR="00DF5D0E" w:rsidP="0064795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95B" w:rsidRDefault="0064795B" w:rsidP="00DF5D0E">
      <w:r>
        <w:separator/>
      </w:r>
    </w:p>
  </w:endnote>
  <w:endnote w:type="continuationSeparator" w:id="0">
    <w:p w:rsidR="0064795B" w:rsidRDefault="006479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4795B">
        <w:t>2362.E AMS JAYA CANT 062</w:t>
      </w:r>
    </w:fldSimple>
    <w:r w:rsidR="001B4E53">
      <w:tab/>
    </w:r>
    <w:r>
      <w:fldChar w:fldCharType="begin"/>
    </w:r>
    <w:r>
      <w:instrText xml:space="preserve"> PAGE  \* Arabic  \* MERGEFORMAT </w:instrText>
    </w:r>
    <w:r>
      <w:fldChar w:fldCharType="separate"/>
    </w:r>
    <w:r w:rsidR="0064795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4795B">
        <w:t>2362.E AMS JAYA CANT 062</w:t>
      </w:r>
    </w:fldSimple>
    <w:r w:rsidR="001B4E53">
      <w:tab/>
    </w:r>
    <w:r>
      <w:fldChar w:fldCharType="begin"/>
    </w:r>
    <w:r>
      <w:instrText xml:space="preserve"> PAGE  \* Arabic  \* MERGEFORMAT </w:instrText>
    </w:r>
    <w:r>
      <w:fldChar w:fldCharType="separate"/>
    </w:r>
    <w:r w:rsidR="00F84B3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95B" w:rsidRDefault="0064795B" w:rsidP="00DF5D0E">
      <w:r>
        <w:separator/>
      </w:r>
    </w:p>
  </w:footnote>
  <w:footnote w:type="continuationSeparator" w:id="0">
    <w:p w:rsidR="0064795B" w:rsidRDefault="0064795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4795B"/>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4B3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8307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2362.E</BillDocName>
  <AmendType>AMS</AmendType>
  <SponsorAcronym>JAYA</SponsorAcronym>
  <DrafterAcronym>CANT</DrafterAcronym>
  <DraftNumber>062</DraftNumber>
  <ReferenceNumber>EHB 2362</ReferenceNumber>
  <Floor>S AMD TO S AMD (S-5045.3/16)</Floor>
  <AmendmentNumber> 702</AmendmentNumber>
  <Sponsors>By Senator Jayapal</Sponsors>
  <FloorAction>NOT CONSIDERED 03/03/2016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362</Words>
  <Characters>1386</Characters>
  <Application>Microsoft Office Word</Application>
  <DocSecurity>8</DocSecurity>
  <Lines>231</Lines>
  <Paragraphs>116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2362.E AMS JAYA CANT 062</dc:title>
  <dc:creator>Victoria Cantore</dc:creator>
  <cp:lastModifiedBy>Cantore, Victoria</cp:lastModifiedBy>
  <cp:revision>2</cp:revision>
  <dcterms:created xsi:type="dcterms:W3CDTF">2016-03-02T17:27:00Z</dcterms:created>
  <dcterms:modified xsi:type="dcterms:W3CDTF">2016-03-02T17:27:00Z</dcterms:modified>
</cp:coreProperties>
</file>