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E42F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0FB2">
            <w:t>2136-S2.E2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0FB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0FB2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0FB2">
            <w:t>RODG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0FB2">
            <w:t>112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42F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0FB2">
            <w:rPr>
              <w:b/>
              <w:u w:val="single"/>
            </w:rPr>
            <w:t>2E2SHB 2136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40FB2" w:rsidR="00B40FB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484</w:t>
          </w:r>
        </w:sdtContent>
      </w:sdt>
    </w:p>
    <w:p w:rsidR="00DF5D0E" w:rsidP="00605C39" w:rsidRDefault="00E42FE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0FB2"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0FB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06/27/2015</w:t>
          </w:r>
        </w:p>
      </w:sdtContent>
    </w:sdt>
    <w:p w:rsidR="00B40FB2" w:rsidP="00C8108C" w:rsidRDefault="00DE256E">
      <w:pPr>
        <w:pStyle w:val="Page"/>
      </w:pPr>
      <w:bookmarkStart w:name="StartOfAmendmentBody" w:id="0"/>
      <w:bookmarkEnd w:id="0"/>
      <w:permStart w:edGrp="everyone" w:id="500912891"/>
      <w:r>
        <w:tab/>
      </w:r>
      <w:r w:rsidR="00B40FB2">
        <w:t xml:space="preserve">On page 15, line 36, </w:t>
      </w:r>
      <w:r w:rsidR="00877759">
        <w:t>after "</w:t>
      </w:r>
      <w:r w:rsidRPr="00877759" w:rsidR="00877759">
        <w:t>population</w:t>
      </w:r>
      <w:r w:rsidR="00877759">
        <w:t xml:space="preserve">." </w:t>
      </w:r>
      <w:r w:rsidRPr="00877759" w:rsidR="00877759">
        <w:t>strike</w:t>
      </w:r>
      <w:r w:rsidR="00877759">
        <w:t xml:space="preserve"> "</w:t>
      </w:r>
      <w:r w:rsidR="00877759">
        <w:rPr>
          <w:u w:val="single"/>
        </w:rPr>
        <w:t>Funds may only be distributed to jurisdictions that do not prohibit the siting of any state licensed marijuana producer, processor, or retailer.</w:t>
      </w:r>
      <w:r w:rsidR="00877759">
        <w:t>"</w:t>
      </w:r>
    </w:p>
    <w:p w:rsidR="00877759" w:rsidP="00877759" w:rsidRDefault="00877759">
      <w:pPr>
        <w:pStyle w:val="RCWSLText"/>
      </w:pPr>
    </w:p>
    <w:p w:rsidRPr="00877759" w:rsidR="00877759" w:rsidP="00877759" w:rsidRDefault="00877759">
      <w:pPr>
        <w:pStyle w:val="RCWSLText"/>
      </w:pPr>
      <w:r>
        <w:tab/>
      </w:r>
      <w:r>
        <w:t>On page 60</w:t>
      </w:r>
      <w:r>
        <w:t>, line</w:t>
      </w:r>
      <w:r>
        <w:t xml:space="preserve"> 8, after "subsection." strike "</w:t>
      </w:r>
      <w:r>
        <w:t>A county in which the producing, processing, or retailing of marijuana products is prohibited in the unincorporated area of the county is not entitled to a distribution and the distribution amount must be distributed instead to the eligible cities within the county as provided in (c) of this subsection.</w:t>
      </w:r>
      <w:r>
        <w:t>"</w:t>
      </w:r>
    </w:p>
    <w:permEnd w:id="500912891"/>
    <w:p w:rsidR="00ED2EEB" w:rsidP="00B40FB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28321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40FB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77759" w:rsidP="00B40FB2" w:rsidRDefault="0087775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77759" w:rsidP="00B40FB2" w:rsidRDefault="0087775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P="00B40FB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77759">
                  <w:t xml:space="preserve">Removes the restrictions that prohibited </w:t>
                </w:r>
                <w:r w:rsidR="00E42FE9">
                  <w:t xml:space="preserve">the </w:t>
                </w:r>
                <w:r w:rsidR="00877759">
                  <w:t>d</w:t>
                </w:r>
                <w:r w:rsidR="00E42FE9">
                  <w:t>istribution of funds starting in fiscal year 2018 to jurisdictions</w:t>
                </w:r>
                <w:r w:rsidR="00877759">
                  <w:t xml:space="preserve"> who banned licensed marijuana facilities.</w:t>
                </w:r>
                <w:r w:rsidRPr="0096303F" w:rsidR="001C1B27">
                  <w:t> </w:t>
                </w:r>
              </w:p>
              <w:p w:rsidR="00E42FE9" w:rsidP="00B40FB2" w:rsidRDefault="00E42F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E42FE9" w:rsidP="00B40FB2" w:rsidRDefault="00E42F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Removes the restriction that prohibited the distribution of funds in fiscal years 2016 &amp; 2017 to counties who banned licensed marijuana facilities.</w:t>
                </w:r>
                <w:bookmarkStart w:name="_GoBack" w:id="1"/>
                <w:bookmarkEnd w:id="1"/>
                <w:r>
                  <w:t xml:space="preserve"> </w:t>
                </w:r>
              </w:p>
              <w:p w:rsidRPr="007D1589" w:rsidR="001B4E53" w:rsidP="00B40FB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02832197"/>
    </w:tbl>
    <w:p w:rsidR="00DF5D0E" w:rsidP="00B40FB2" w:rsidRDefault="00DF5D0E">
      <w:pPr>
        <w:pStyle w:val="BillEnd"/>
        <w:suppressLineNumbers/>
      </w:pPr>
    </w:p>
    <w:p w:rsidR="00DF5D0E" w:rsidP="00B40FB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40FB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B2" w:rsidRDefault="00B40FB2" w:rsidP="00DF5D0E">
      <w:r>
        <w:separator/>
      </w:r>
    </w:p>
  </w:endnote>
  <w:endnote w:type="continuationSeparator" w:id="0">
    <w:p w:rsidR="00B40FB2" w:rsidRDefault="00B40FB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42FE9">
        <w:t>2136-S2.E2 AMS ERIC RODG 112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40FB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42FE9">
        <w:t>2136-S2.E2 AMS ERIC RODG 112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2FE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B2" w:rsidRDefault="00B40FB2" w:rsidP="00DF5D0E">
      <w:r>
        <w:separator/>
      </w:r>
    </w:p>
  </w:footnote>
  <w:footnote w:type="continuationSeparator" w:id="0">
    <w:p w:rsidR="00B40FB2" w:rsidRDefault="00B40FB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775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0FB2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2FE9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D5BE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2136-S2.E2</BillDocName>
  <AmendType>AMS</AmendType>
  <SponsorAcronym>ERIC</SponsorAcronym>
  <DrafterAcronym>RODG</DrafterAcronym>
  <DraftNumber>112</DraftNumber>
  <ReferenceNumber>2E2SHB 2136</ReferenceNumber>
  <Floor>S AMD</Floor>
  <AmendmentNumber> 484</AmendmentNumber>
  <Sponsors>By Senator Ericksen</Sponsors>
  <FloorAction>NOT ADOPTED 06/27/2015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206</Words>
  <Characters>803</Characters>
  <Application>Microsoft Office Word</Application>
  <DocSecurity>8</DocSecurity>
  <Lines>160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2136-S2.E2 AMS ERIC RODG 112</dc:title>
  <dc:creator>Richard Rodger</dc:creator>
  <cp:lastModifiedBy>Rodger, Richard</cp:lastModifiedBy>
  <cp:revision>3</cp:revision>
  <cp:lastPrinted>2015-06-27T20:39:00Z</cp:lastPrinted>
  <dcterms:created xsi:type="dcterms:W3CDTF">2015-06-27T20:30:00Z</dcterms:created>
  <dcterms:modified xsi:type="dcterms:W3CDTF">2015-06-27T20:39:00Z</dcterms:modified>
</cp:coreProperties>
</file>