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d5cb21fe334438" /></Relationships>
</file>

<file path=word/document.xml><?xml version="1.0" encoding="utf-8"?>
<w:document xmlns:w="http://schemas.openxmlformats.org/wordprocessingml/2006/main">
  <w:body>
    <w:p>
      <w:r>
        <w:rPr>
          <w:b/>
        </w:rPr>
        <w:r>
          <w:rPr/>
          <w:t xml:space="preserve">2085-S</w:t>
        </w:r>
      </w:r>
      <w:r>
        <w:rPr>
          <w:b/>
        </w:rPr>
        <w:t xml:space="preserve"> </w:t>
        <w:t xml:space="preserve">AMS</w:t>
      </w:r>
      <w:r>
        <w:rPr>
          <w:b/>
        </w:rPr>
        <w:t xml:space="preserve"> </w:t>
        <w:r>
          <w:rPr/>
          <w:t xml:space="preserve">LAW</w:t>
        </w:r>
      </w:r>
      <w:r>
        <w:rPr>
          <w:b/>
        </w:rPr>
        <w:t xml:space="preserve"> </w:t>
        <w:r>
          <w:rPr/>
          <w:t xml:space="preserve">S2872.1</w:t>
        </w:r>
      </w:r>
      <w:r>
        <w:rPr>
          <w:b/>
        </w:rPr>
        <w:t xml:space="preserve"> - NOT FOR FLOOR USE</w:t>
      </w:r>
    </w:p>
    <w:p>
      <w:pPr>
        <w:spacing w:before="480" w:after="0" w:line="408" w:lineRule="exact"/>
      </w:pPr>
      <w:r>
        <w:rPr>
          <w:b/>
          <w:u w:val="single"/>
        </w:rPr>
        <w:t xml:space="preserve">SHB 2085</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ind w:left="0" w:right="0" w:firstLine="360"/>
        <w:jc w:val="both"/>
      </w:pPr>
      <w:r>
        <w:rPr/>
        <w:t xml:space="preserve">"Community restitution" means the performance of a number of hours of community service in lieu of all or part of a monetary penalty, at the rate of the then state minimum wage per hour, that has been approved by the court.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060</w:t>
      </w:r>
      <w:r>
        <w:rPr/>
        <w:t xml:space="preserve"> and 2013 c 170 s 1 are each amended to read as follows:</w:t>
      </w:r>
    </w:p>
    <w:p>
      <w:pPr>
        <w:ind w:left="0" w:right="0" w:firstLine="360"/>
        <w:jc w:val="both"/>
      </w:pPr>
      <w:r>
        <w:rPr/>
        <w:t xml:space="preserve">(1) A notice of traffic infraction represents a determination that an infraction has been committed. The determination will be final unless contested as provided in this chapter.</w:t>
      </w:r>
    </w:p>
    <w:p>
      <w:pPr>
        <w:ind w:left="0" w:right="0" w:firstLine="360"/>
        <w:jc w:val="both"/>
      </w:pPr>
      <w:r>
        <w:rPr/>
        <w:t xml:space="preserve">(2) The form for the notice of traffic infraction shall be prescribed by rule of the supreme court and shall include the following:</w:t>
      </w:r>
    </w:p>
    <w:p>
      <w:pPr>
        <w:ind w:left="0" w:right="0" w:firstLine="360"/>
        <w:jc w:val="both"/>
      </w:pPr>
      <w:r>
        <w:rPr/>
        <w:t xml:space="preserve">(a) A statement that the notice represents a determination that a traffic infraction has been committed by the person named in the notice and that the determination shall be final unless contested as provided in this chapter;</w:t>
      </w:r>
    </w:p>
    <w:p>
      <w:pPr>
        <w:ind w:left="0" w:right="0" w:firstLine="360"/>
        <w:jc w:val="both"/>
      </w:pPr>
      <w:r>
        <w:rPr/>
        <w:t xml:space="preserve">(b) A statement that a traffic infraction is a noncriminal offense for which imprisonment may not be imposed as a sanction; that the penalty for a traffic infraction may include sanctions against the person's driver's license including suspension, revocation, or denial; that the penalty for a traffic infraction related to standing, stopping, or parking may include nonrenewal of the vehicle registration;</w:t>
      </w:r>
    </w:p>
    <w:p>
      <w:pPr>
        <w:ind w:left="0" w:right="0" w:firstLine="360"/>
        <w:jc w:val="both"/>
      </w:pPr>
      <w:r>
        <w:rPr/>
        <w:t xml:space="preserve">(c) A statement of the specific traffic infraction for which the notice was issued;</w:t>
      </w:r>
    </w:p>
    <w:p>
      <w:pPr>
        <w:ind w:left="0" w:right="0" w:firstLine="360"/>
        <w:jc w:val="both"/>
      </w:pPr>
      <w:r>
        <w:rPr/>
        <w:t xml:space="preserve">(d) A statement of the monetary penalty established for the traffic infraction;</w:t>
      </w:r>
    </w:p>
    <w:p>
      <w:pPr>
        <w:ind w:left="0" w:right="0" w:firstLine="360"/>
        <w:jc w:val="both"/>
      </w:pPr>
      <w:r>
        <w:rPr/>
        <w:t xml:space="preserve">(e) A statement of the options provided in this chapter for responding to the notice and the procedures necessary to exercise these options;</w:t>
      </w:r>
    </w:p>
    <w:p>
      <w:pPr>
        <w:ind w:left="0" w:right="0" w:firstLine="360"/>
        <w:jc w:val="both"/>
      </w:pPr>
      <w:r>
        <w:rPr/>
        <w:t xml:space="preserve">(f) A statement that at any hearing to contest the determination the state has the burden of proving, by a preponderance of the evidence, that the infraction was committed; and that the person may subpoena witnesses including the officer who issued the notice of infraction;</w:t>
      </w:r>
    </w:p>
    <w:p>
      <w:pPr>
        <w:ind w:left="0" w:right="0" w:firstLine="360"/>
        <w:jc w:val="both"/>
      </w:pPr>
      <w:r>
        <w:rPr/>
        <w:t xml:space="preserve">(g) A statement that at any hearing requested for the purpose of explaining mitigating circumstances surrounding the commission of the infraction the person will be deemed to have committed the infraction and may not subpoena witnesses;</w:t>
      </w:r>
    </w:p>
    <w:p>
      <w:pPr>
        <w:ind w:left="0" w:right="0" w:firstLine="360"/>
        <w:jc w:val="both"/>
      </w:pPr>
      <w:r>
        <w:rPr/>
        <w:t xml:space="preserve">(h) A statement that the person must respond to the notice as provided in this chapter within fifteen days or the person's driver's license or driving privilege may be suspended by the department until any penalties imposed pursuant to this chapter have been satisfied; and</w:t>
      </w:r>
    </w:p>
    <w:p>
      <w:pPr>
        <w:ind w:left="0" w:right="0" w:firstLine="360"/>
        <w:jc w:val="both"/>
      </w:pPr>
      <w:r>
        <w:rPr/>
        <w:t xml:space="preserve">(i) A statement that failure to appear at a hearing requested for the purpose of contesting the determination or for the purpose of explaining mitigating circumstances may result in the suspension of the person's driver's license or driving privilege, or in the case of a standing, stopping, or parking violation, refusal of the department to renew the vehicle registration, until any penalties imposed pursuant to this chapter have been satisfied.</w:t>
      </w:r>
    </w:p>
    <w:p>
      <w:pPr>
        <w:ind w:left="0" w:right="0" w:firstLine="360"/>
        <w:jc w:val="both"/>
      </w:pPr>
      <w:r>
        <w:rPr/>
        <w:t xml:space="preserve">(3)(a) A form for a notice of traffic infraction printed after </w:t>
      </w:r>
      <w:r>
        <w:t>((</w:t>
      </w:r>
      <w:r>
        <w:rPr>
          <w:strike/>
        </w:rPr>
        <w:t xml:space="preserve">July 22, 2011</w:t>
      </w:r>
      <w:r>
        <w:t>))</w:t>
      </w:r>
      <w:r>
        <w:rPr/>
        <w:t xml:space="preserve"> </w:t>
      </w:r>
      <w:r>
        <w:rPr>
          <w:u w:val="single"/>
        </w:rPr>
        <w:t xml:space="preserve">July 1, 2015</w:t>
      </w:r>
      <w:r>
        <w:rPr/>
        <w:t xml:space="preserve">, must include a statement that the person may be able to </w:t>
      </w:r>
      <w:r>
        <w:t>((</w:t>
      </w:r>
      <w:r>
        <w:rPr>
          <w:strike/>
        </w:rPr>
        <w:t xml:space="preserve">enter</w:t>
      </w:r>
      <w:r>
        <w:t>))</w:t>
      </w:r>
      <w:r>
        <w:rPr/>
        <w:t xml:space="preserve"> </w:t>
      </w:r>
      <w:r>
        <w:rPr>
          <w:u w:val="single"/>
        </w:rPr>
        <w:t xml:space="preserve">request entry</w:t>
      </w:r>
      <w:r>
        <w:rPr/>
        <w:t xml:space="preserve"> into a payment plan </w:t>
      </w:r>
      <w:r>
        <w:rPr>
          <w:u w:val="single"/>
        </w:rPr>
        <w:t xml:space="preserve">or community restitution plan</w:t>
      </w:r>
      <w:r>
        <w:rPr/>
        <w:t xml:space="preserve"> with the court under RCW </w:t>
      </w:r>
      <w:r>
        <w:rPr>
          <w:u w:val="single"/>
        </w:rPr>
        <w:t xml:space="preserve">7.80.130 or</w:t>
      </w:r>
      <w:r>
        <w:rPr/>
        <w:t xml:space="preserve"> 46.63.110. </w:t>
      </w:r>
      <w:r>
        <w:rPr>
          <w:u w:val="single"/>
        </w:rPr>
        <w:t xml:space="preserve">Law enforcement agencies are not required to issue notices of infraction on forms printed after July 1, 2015, until the agencies have exhausted their current inventories of forms printed prior to July 1, 2015.</w:t>
      </w:r>
    </w:p>
    <w:p>
      <w:pPr>
        <w:ind w:left="0" w:right="0" w:firstLine="360"/>
        <w:jc w:val="both"/>
      </w:pPr>
      <w:r>
        <w:rPr/>
        <w:t xml:space="preserve">(b) The forms for a notice of traffic infraction must include the changes in section 1, chapter 170, Laws of 2013 by July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ind w:left="0" w:right="0" w:firstLine="360"/>
        <w:jc w:val="both"/>
      </w:pPr>
      <w:r>
        <w:rPr/>
        <w:t xml:space="preserve">(1) A person found to have committed a traffic infraction shall be assessed a monetary penalty. No penalty may exceed two hundred and fifty dollars for each offense unless authorized by this chapter or title.</w:t>
      </w:r>
    </w:p>
    <w:p>
      <w:pPr>
        <w:ind w:left="0" w:right="0" w:firstLine="360"/>
        <w:jc w:val="both"/>
      </w:pPr>
      <w:r>
        <w:rPr/>
        <w:t xml:space="preserve">(2) The monetary penalty for a violation of (a) RCW 46.55.105(2) is two hundred fifty dollars for each offense; (b) RCW 46.61.210(1) is five hundred dollars for each offense. No penalty assessed under this subsection (2) may be reduced.</w:t>
      </w:r>
    </w:p>
    <w:p>
      <w:pPr>
        <w:ind w:left="0" w:right="0" w:firstLine="360"/>
        <w:jc w:val="both"/>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ind w:left="0" w:right="0" w:firstLine="360"/>
        <w:jc w:val="both"/>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ind w:left="0" w:right="0" w:firstLine="360"/>
        <w:jc w:val="both"/>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ind w:left="0" w:right="0" w:firstLine="360"/>
        <w:jc w:val="both"/>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w:t>
      </w:r>
      <w:r>
        <w:rPr>
          <w:u w:val="single"/>
        </w:rPr>
        <w:t xml:space="preserve">because he or she is indigent, as defined in RCW 10.101.010</w:t>
      </w:r>
      <w:r>
        <w:rPr/>
        <w:t xml:space="preserve">, and not more than one year has passed since the later of July 1, 2005, or the date the monetary obligation initially became due and payable, the court </w:t>
      </w:r>
      <w:r>
        <w:t>((</w:t>
      </w:r>
      <w:r>
        <w:rPr>
          <w:strike/>
        </w:rPr>
        <w:t xml:space="preserve">shall</w:t>
      </w:r>
      <w:r>
        <w:t>))</w:t>
      </w:r>
      <w:r>
        <w:rPr/>
        <w:t xml:space="preserve"> </w:t>
      </w:r>
      <w:r>
        <w:rPr>
          <w:u w:val="single"/>
        </w:rPr>
        <w:t xml:space="preserve">may, upon request of the person,</w:t>
      </w:r>
      <w:r>
        <w:rPr/>
        <w:t xml:space="preserve"> enter into a payment plan </w:t>
      </w:r>
      <w:r>
        <w:rPr>
          <w:u w:val="single"/>
        </w:rPr>
        <w:t xml:space="preserve">or, if the person is otherwise eligible, a community restitution plan</w:t>
      </w:r>
      <w:r>
        <w:rPr/>
        <w:t xml:space="preserve"> with the person, unless the person has previously been granted a payment plan </w:t>
      </w:r>
      <w:r>
        <w:rPr>
          <w:u w:val="single"/>
        </w:rPr>
        <w:t xml:space="preserve">or a community restitution plan</w:t>
      </w:r>
      <w:r>
        <w:rPr/>
        <w:t xml:space="preserve"> with respect to the same monetary obligation, or unless the person is in noncompliance of any existing or prior payment plan </w:t>
      </w:r>
      <w:r>
        <w:rPr>
          <w:u w:val="single"/>
        </w:rPr>
        <w:t xml:space="preserve">or a community restitution plan</w:t>
      </w:r>
      <w:r>
        <w:rPr/>
        <w:t xml:space="preserve">, in which case the court may, at its discretion, implement a payment plan </w:t>
      </w:r>
      <w:r>
        <w:rPr>
          <w:u w:val="single"/>
        </w:rPr>
        <w:t xml:space="preserve">or a community restitution plan</w:t>
      </w:r>
      <w:r>
        <w:rPr/>
        <w:t xml:space="preserve">. If the court has notified the department that the person has failed to pay or comply and the person has subsequently entered into a payment plan and made an initial payment </w:t>
      </w:r>
      <w:r>
        <w:rPr>
          <w:u w:val="single"/>
        </w:rPr>
        <w:t xml:space="preserve">or entered into a community restitution plan and begun performance of the community restitution plan</w:t>
      </w:r>
      <w:r>
        <w:rPr/>
        <w:t xml:space="preserve">, the court shall </w:t>
      </w:r>
      <w:r>
        <w:rPr>
          <w:u w:val="single"/>
        </w:rPr>
        <w:t xml:space="preserve">timely</w:t>
      </w:r>
      <w:r>
        <w:rPr/>
        <w:t xml:space="preserve"> notify the department that the infraction has been adjudicated, and the department shall </w:t>
      </w:r>
      <w:r>
        <w:rPr>
          <w:u w:val="single"/>
        </w:rPr>
        <w:t xml:space="preserve">immediately</w:t>
      </w:r>
      <w:r>
        <w:rPr/>
        <w:t xml:space="preserve">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ind w:left="0" w:right="0" w:firstLine="360"/>
        <w:jc w:val="both"/>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ind w:left="0" w:right="0" w:firstLine="360"/>
        <w:jc w:val="both"/>
      </w:pPr>
      <w:r>
        <w:rPr/>
        <w:t xml:space="preserve">(b) If a person has not entered into a payment plan </w:t>
      </w:r>
      <w:r>
        <w:rPr>
          <w:u w:val="single"/>
        </w:rPr>
        <w:t xml:space="preserve">or a community restitution plan</w:t>
      </w:r>
      <w:r>
        <w:rPr/>
        <w:t xml:space="preserve"> with the court and has not paid </w:t>
      </w:r>
      <w:r>
        <w:rPr>
          <w:u w:val="single"/>
        </w:rPr>
        <w:t xml:space="preserve">or satisfied</w:t>
      </w:r>
      <w:r>
        <w:rPr/>
        <w:t xml:space="preserve"> the ((</w:t>
      </w:r>
      <w:r>
        <w:rPr>
          <w:strike/>
        </w:rPr>
        <w:t xml:space="preserve">monetary</w:t>
      </w:r>
      <w:r>
        <w:rPr/>
        <w:t xml:space="preserve">)) obligation in full on or before the time established for payment </w:t>
      </w:r>
      <w:r>
        <w:rPr>
          <w:u w:val="single"/>
        </w:rPr>
        <w:t xml:space="preserve">or satisfaction under a community restitution plan</w:t>
      </w:r>
      <w:r>
        <w:rPr/>
        <w:t xml:space="preserve">,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w:t>
      </w:r>
      <w:r>
        <w:rPr>
          <w:u w:val="single"/>
        </w:rPr>
        <w:t xml:space="preserve">or a community restitution plan</w:t>
      </w:r>
      <w:r>
        <w:rPr/>
        <w:t xml:space="preserve"> under this section. For those infractions subject to suspension under RCW 46.20.289, the court shall notify the department of the person's delinquency, and the department shall suspend the person's driver's license or driving privileges.</w:t>
      </w:r>
    </w:p>
    <w:p>
      <w:pPr>
        <w:ind w:left="0" w:right="0" w:firstLine="360"/>
        <w:jc w:val="both"/>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ind w:left="0" w:right="0" w:firstLine="360"/>
        <w:jc w:val="both"/>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ind w:left="0" w:right="0" w:firstLine="360"/>
        <w:jc w:val="both"/>
      </w:pPr>
      <w:r>
        <w:rPr/>
        <w:t xml:space="preserve">(e) If </w:t>
      </w:r>
      <w:r>
        <w:rPr>
          <w:u w:val="single"/>
        </w:rPr>
        <w:t xml:space="preserve">a</w:t>
      </w:r>
      <w:r>
        <w:rPr/>
        <w:t xml:space="preserve"> court authorized community restitution program for offenders is available in the jurisdiction, the court ((</w:t>
      </w:r>
      <w:r>
        <w:rPr>
          <w:strike/>
        </w:rPr>
        <w:t xml:space="preserve">may</w:t>
      </w:r>
      <w:r>
        <w:rPr/>
        <w:t xml:space="preserve">)) </w:t>
      </w:r>
      <w:r>
        <w:rPr>
          <w:u w:val="single"/>
        </w:rPr>
        <w:t xml:space="preserve">shall</w:t>
      </w:r>
      <w:r>
        <w:rPr/>
        <w:t xml:space="preserve"> allow conversion of all or part of the monetary obligations due under this section to court authorized community restitution in lieu of time payments if the person is </w:t>
      </w:r>
      <w:r>
        <w:t>((</w:t>
      </w:r>
      <w:r>
        <w:rPr>
          <w:strike/>
        </w:rPr>
        <w:t xml:space="preserve">unable to make reasonable time payments</w:t>
      </w:r>
      <w:r>
        <w:t>))</w:t>
      </w:r>
      <w:r>
        <w:rPr/>
        <w:t xml:space="preserve"> </w:t>
      </w:r>
      <w:r>
        <w:rPr>
          <w:u w:val="single"/>
        </w:rPr>
        <w:t xml:space="preserve">otherwise eligible to participate in community restitution and the person is indigent, as defined in RCW 10.101.010</w:t>
      </w:r>
      <w:r>
        <w:rPr/>
        <w:t xml:space="preserve">.</w:t>
      </w:r>
    </w:p>
    <w:p>
      <w:pPr>
        <w:ind w:left="0" w:right="0" w:firstLine="360"/>
        <w:jc w:val="both"/>
      </w:pPr>
      <w:r>
        <w:rPr/>
        <w:t xml:space="preserve">(7) In addition to any other penalties imposed under this section and not subject to the limitation of subsection (1) of this section, a person found to have committed a traffic infraction shall be assessed:</w:t>
      </w:r>
    </w:p>
    <w:p>
      <w:pPr>
        <w:ind w:left="0" w:right="0" w:firstLine="360"/>
        <w:jc w:val="both"/>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ind w:left="0" w:right="0" w:firstLine="360"/>
        <w:jc w:val="both"/>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ind w:left="0" w:right="0" w:firstLine="360"/>
        <w:jc w:val="both"/>
      </w:pPr>
      <w:r>
        <w:rPr/>
        <w:t xml:space="preserve">(c) A fee of two dollars per infraction. Revenue from this fee shall be forwarded to the state treasurer for deposit in the traumatic brain injury account established in RCW 74.31.060.</w:t>
      </w:r>
    </w:p>
    <w:p>
      <w:pPr>
        <w:ind w:left="0" w:right="0" w:firstLine="360"/>
        <w:jc w:val="both"/>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w:t>
      </w:r>
      <w:r>
        <w:rPr>
          <w:strike/>
        </w:rPr>
        <w:t xml:space="preserve">offender</w:t>
      </w:r>
      <w:r>
        <w:rPr/>
        <w:t xml:space="preserve">)) </w:t>
      </w:r>
      <w:r>
        <w:rPr>
          <w:u w:val="single"/>
        </w:rPr>
        <w:t xml:space="preserve">person</w:t>
      </w:r>
      <w:r>
        <w:rPr/>
        <w:t xml:space="preserve"> to be indigent</w:t>
      </w:r>
      <w:r>
        <w:rPr>
          <w:u w:val="single"/>
        </w:rPr>
        <w:t xml:space="preserve">, as defined in RCW 10.101.010</w:t>
      </w:r>
      <w:r>
        <w:rPr/>
        <w:t xml:space="preserve">. If a court </w:t>
      </w:r>
      <w:r>
        <w:t>((</w:t>
      </w:r>
      <w:r>
        <w:rPr>
          <w:strike/>
        </w:rPr>
        <w:t xml:space="preserve">authorized</w:t>
      </w:r>
      <w:r>
        <w:t>))</w:t>
      </w:r>
      <w:r>
        <w:rPr/>
        <w:t xml:space="preserve"> </w:t>
      </w:r>
      <w:r>
        <w:rPr>
          <w:u w:val="single"/>
        </w:rPr>
        <w:t xml:space="preserve">authorizes entry into a</w:t>
      </w:r>
      <w:r>
        <w:rPr/>
        <w:t xml:space="preserve"> community restitution program ((</w:t>
      </w:r>
      <w:r>
        <w:rPr>
          <w:strike/>
        </w:rPr>
        <w:t xml:space="preserve">for offenders is available in the jurisdiction</w:t>
      </w:r>
      <w:r>
        <w:rPr/>
        <w:t xml:space="preserve">)), the court shall allow ((</w:t>
      </w:r>
      <w:r>
        <w:rPr>
          <w:strike/>
        </w:rPr>
        <w:t xml:space="preserve">offenders to</w:t>
      </w:r>
      <w:r>
        <w:rPr/>
        <w:t xml:space="preserve">)) </w:t>
      </w:r>
      <w:r>
        <w:rPr>
          <w:u w:val="single"/>
        </w:rPr>
        <w:t xml:space="preserve">persons an</w:t>
      </w:r>
      <w:r>
        <w:rPr/>
        <w:t xml:space="preserve"> offset </w:t>
      </w:r>
      <w:r>
        <w:rPr>
          <w:u w:val="single"/>
        </w:rPr>
        <w:t xml:space="preserve">of</w:t>
      </w:r>
      <w:r>
        <w:rPr/>
        <w:t xml:space="preserve"> all or a part of the penalty due under this subsection (8) </w:t>
      </w:r>
      <w:r>
        <w:t>((</w:t>
      </w:r>
      <w:r>
        <w:rPr>
          <w:strike/>
        </w:rPr>
        <w:t xml:space="preserve">by</w:t>
      </w:r>
      <w:r>
        <w:t>))</w:t>
      </w:r>
      <w:r>
        <w:rPr/>
        <w:t xml:space="preserve"> </w:t>
      </w:r>
      <w:r>
        <w:rPr>
          <w:u w:val="single"/>
        </w:rPr>
        <w:t xml:space="preserve">through</w:t>
      </w:r>
      <w:r>
        <w:rPr/>
        <w:t xml:space="preserve"> participation in the court authorized community restitution program </w:t>
      </w:r>
      <w:r>
        <w:rPr>
          <w:u w:val="single"/>
        </w:rPr>
        <w:t xml:space="preserve">if the person is otherwise eligible to participate in community restitution</w:t>
      </w:r>
      <w:r>
        <w:rPr/>
        <w:t xml:space="preserve">.</w:t>
      </w:r>
    </w:p>
    <w:p>
      <w:pPr>
        <w:ind w:left="0" w:right="0" w:firstLine="360"/>
        <w:jc w:val="both"/>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ind w:left="0" w:right="0" w:firstLine="360"/>
        <w:jc w:val="both"/>
      </w:pPr>
      <w:r>
        <w:rPr/>
        <w:t xml:space="preserve">(9) If a legal proceeding, such as garnishment, has commenced to collect any delinquent amount owed by the person for any penalty imposed by the court under this section, the court may, at its discretion, enter into a payment plan </w:t>
      </w:r>
      <w:r>
        <w:rPr>
          <w:u w:val="single"/>
        </w:rPr>
        <w:t xml:space="preserve">or community restitution plan</w:t>
      </w:r>
      <w:r>
        <w:rPr/>
        <w:t xml:space="preserve">.</w:t>
      </w:r>
    </w:p>
    <w:p>
      <w:pPr>
        <w:ind w:left="0" w:right="0" w:firstLine="360"/>
        <w:jc w:val="both"/>
      </w:pPr>
      <w:r>
        <w:rPr/>
        <w:t xml:space="preserve">(10) The monetary penalty for violating RCW 46.37.395 is: (a) Two hundred fifty dollars for the first violation; (b) five hundred dollars for the second violation; and (c) seven hundred fifty dollars for each violation thereafter.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120</w:t>
      </w:r>
      <w:r>
        <w:rPr/>
        <w:t xml:space="preserve"> and 2002 c 175 s 37 are each amended to read as follows:</w:t>
      </w:r>
    </w:p>
    <w:p>
      <w:pPr>
        <w:ind w:left="0" w:right="0" w:firstLine="360"/>
        <w:jc w:val="both"/>
      </w:pPr>
      <w:r>
        <w:rPr/>
        <w:t xml:space="preserve">(1) An order entered after the receipt of a response which does not contest the determination, or after it has been established at a hearing that the infraction was committed, or after a hearing for the purpose of explaining mitigating circumstances is civil in nature.</w:t>
      </w:r>
    </w:p>
    <w:p>
      <w:pPr>
        <w:ind w:left="0" w:right="0" w:firstLine="360"/>
        <w:jc w:val="both"/>
      </w:pPr>
      <w:r>
        <w:rPr/>
        <w:t xml:space="preserve">(2) The court may include in the order the imposition of any penalty authorized by the provisions of this chapter for the commission of an infraction. The court may, in its discretion, waive, reduce, or suspend the monetary penalty prescribed for the infraction. At the person's request the court may order performance of a number of hours of community restitution in lieu of </w:t>
      </w:r>
      <w:r>
        <w:rPr>
          <w:u w:val="single"/>
        </w:rPr>
        <w:t xml:space="preserve">all or part of</w:t>
      </w:r>
      <w:r>
        <w:rPr/>
        <w:t xml:space="preserve"> a monetary penalty, at the rate of the then state minimum wage per hour."</w:t>
      </w:r>
    </w:p>
    <w:p>
      <w:pPr>
        <w:spacing w:before="480" w:after="0" w:line="408" w:lineRule="exact"/>
      </w:pPr>
      <w:r>
        <w:rPr>
          <w:b/>
          <w:u w:val="single"/>
        </w:rPr>
        <w:t xml:space="preserve">SHB 2085</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p>
    <w:p>
      <w:pPr>
        <w:ind w:left="0" w:right="0" w:firstLine="360"/>
        <w:jc w:val="both"/>
      </w:pPr>
      <w:r>
        <w:rPr/>
        <w:t xml:space="preserve">On page 1, line 2 of the title, after "infractions;" strike the remainder of the title and insert "amending RCW 46.63.060, 46.63.110, and 46.63.120; and adding a new section to chapter 46.04 RCW."</w:t>
      </w:r>
    </w:p>
    <w:p>
      <w:pPr>
        <w:ind w:left="0" w:right="0" w:firstLine="360"/>
        <w:jc w:val="both"/>
      </w:pPr>
      <w:r>
        <w:rPr>
          <w:u w:val="single"/>
        </w:rPr>
        <w:t xml:space="preserve">EFFECT:</w:t>
      </w:r>
      <w:r>
        <w:rPr/>
        <w:t xml:space="preserve"> (1) Removes intent language.</w:t>
      </w:r>
    </w:p>
    <w:p>
      <w:pPr>
        <w:ind w:left="0" w:right="0" w:firstLine="360"/>
        <w:jc w:val="both"/>
      </w:pPr>
      <w:r>
        <w:rPr/>
        <w:t xml:space="preserve">(2) Traffic infraction forms must include a statement that a person may be able to request community restitution.</w:t>
      </w:r>
    </w:p>
    <w:p>
      <w:pPr>
        <w:ind w:left="0" w:right="0" w:firstLine="360"/>
        <w:jc w:val="both"/>
      </w:pPr>
      <w:r>
        <w:rPr/>
        <w:t xml:space="preserve">(3) The court may, upon request, enter a community restitution plan.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b3080d787a4577" /></Relationships>
</file>