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cc1c9bab1e84619" /></Relationships>
</file>

<file path=word/document.xml><?xml version="1.0" encoding="utf-8"?>
<w:document xmlns:w="http://schemas.openxmlformats.org/wordprocessingml/2006/main">
  <w:body>
    <w:p>
      <w:r>
        <w:rPr>
          <w:b/>
        </w:rPr>
        <w:r>
          <w:rPr/>
          <w:t xml:space="preserve">1800-S</w:t>
        </w:r>
      </w:r>
      <w:r>
        <w:rPr>
          <w:b/>
        </w:rPr>
        <w:t xml:space="preserve"> </w:t>
        <w:t xml:space="preserve">AMS</w:t>
      </w:r>
      <w:r>
        <w:rPr>
          <w:b/>
        </w:rPr>
        <w:t xml:space="preserve"> </w:t>
        <w:r>
          <w:rPr/>
          <w:t xml:space="preserve">ROAC</w:t>
        </w:r>
      </w:r>
      <w:r>
        <w:rPr>
          <w:b/>
        </w:rPr>
        <w:t xml:space="preserve"> </w:t>
        <w:r>
          <w:rPr/>
          <w:t xml:space="preserve">S3032.1</w:t>
        </w:r>
      </w:r>
      <w:r>
        <w:rPr>
          <w:b/>
        </w:rPr>
        <w:t xml:space="preserve"> - NOT FOR FLOOR USE</w:t>
      </w:r>
    </w:p>
    <w:p>
      <w:pPr>
        <w:ind w:left="0" w:right="0" w:firstLine="576"/>
      </w:pPr>
      <w:r>
        <w:rPr/>
        <w:t xml:space="preserve"> </w:t>
      </w:r>
    </w:p>
    <w:p>
      <w:pPr>
        <w:spacing w:before="480" w:after="0" w:line="408" w:lineRule="exact"/>
      </w:pPr>
      <w:r>
        <w:rPr>
          <w:b/>
          <w:u w:val="single"/>
        </w:rPr>
        <w:t xml:space="preserve">SHB 1800</w:t>
      </w:r>
      <w:r>
        <w:t xml:space="preserve"> -</w:t>
      </w:r>
      <w:r>
        <w:t xml:space="preserve"> </w:t>
        <w:t xml:space="preserve">S AMD TO S HSMH COMM AMD (S2816.1)</w:t>
      </w:r>
      <w:r>
        <w:t xml:space="preserve"> </w:t>
      </w:r>
      <w:r>
        <w:rPr>
          <w:b/>
        </w:rPr>
        <w:t xml:space="preserve">383</w:t>
      </w:r>
    </w:p>
    <w:p>
      <w:pPr>
        <w:ind w:left="0" w:right="0" w:firstLine="360"/>
        <w:jc w:val="both"/>
      </w:pPr>
      <w:r>
        <w:rPr/>
        <w:t xml:space="preserve">By Senators Roach, Billig, Chase</w:t>
      </w:r>
    </w:p>
    <w:p>
      <w:pPr>
        <w:jc w:val="right"/>
      </w:pPr>
      <w:r>
        <w:rPr>
          <w:b/>
        </w:rPr>
        <w:t xml:space="preserve">ADOPTED 4/15/2015</w:t>
      </w:r>
    </w:p>
    <w:p>
      <w:pPr>
        <w:ind w:left="0" w:right="0" w:firstLine="360"/>
        <w:jc w:val="both"/>
      </w:pPr>
      <w:r>
        <w:rPr/>
        <w:t xml:space="preserve">On page 3, line 17 of the amendment, after "(ix)" insert "</w:t>
      </w:r>
      <w:r>
        <w:rPr>
          <w:u w:val="single"/>
        </w:rPr>
        <w:t xml:space="preserve">Whether preference has been given to placement with the child's biological family, including grandparents, if such placement is in the child's best interests;</w:t>
      </w:r>
    </w:p>
    <w:p>
      <w:pPr>
        <w:ind w:left="0" w:right="0" w:firstLine="360"/>
        <w:jc w:val="both"/>
      </w:pPr>
      <w:r>
        <w:rPr>
          <w:u w:val="single"/>
        </w:rPr>
        <w:t xml:space="preserve">(x)</w:t>
      </w:r>
      <w:r>
        <w:rPr/>
        <w:t xml:space="preserve">"</w:t>
      </w:r>
    </w:p>
    <w:p>
      <w:pPr>
        <w:ind w:left="0" w:right="0" w:firstLine="360"/>
        <w:jc w:val="both"/>
      </w:pPr>
      <w:r>
        <w:rPr/>
        <w:t xml:space="preserve">Reletter the remaining subsections consecutively and correct any internal references accordingly.</w:t>
      </w:r>
    </w:p>
    <w:p>
      <w:pPr>
        <w:ind w:left="0" w:right="0" w:firstLine="360"/>
        <w:jc w:val="both"/>
      </w:pPr>
      <w:r>
        <w:rPr>
          <w:u w:val="single"/>
        </w:rPr>
        <w:t xml:space="preserve">EFFECT:</w:t>
      </w:r>
      <w:r>
        <w:rPr/>
        <w:t xml:space="preserve"> Adds whether preference has been given to placement with the child's biological family, including grandparents, if such placement is in the child's best interests, to the list of the factors the court shall establish in writing if a child is not returned home.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a1fd6e8a994c4a" /></Relationships>
</file>