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d60eddc2784d7a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1713-S3.E</w:t>
        </w:r>
      </w:r>
      <w:r>
        <w:rPr>
          <w:b/>
        </w:rPr>
        <w:t xml:space="preserve"> </w:t>
        <w:t xml:space="preserve">AMS</w:t>
      </w:r>
      <w:r>
        <w:rPr>
          <w:b/>
        </w:rPr>
        <w:t xml:space="preserve"> </w:t>
        <w:r>
          <w:rPr/>
          <w:t xml:space="preserve">FAIN</w:t>
        </w:r>
      </w:r>
      <w:r>
        <w:rPr>
          <w:b/>
        </w:rPr>
        <w:t xml:space="preserve"> </w:t>
        <w:r>
          <w:rPr/>
          <w:t xml:space="preserve">S5261.1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E3SHB 1713</w:t>
      </w:r>
      <w:r>
        <w:t xml:space="preserve"> -</w:t>
      </w:r>
      <w:r>
        <w:t xml:space="preserve"> </w:t>
        <w:t xml:space="preserve">S AMD</w:t>
      </w:r>
      <w:r>
        <w:t xml:space="preserve"> </w:t>
      </w:r>
      <w:r>
        <w:rPr>
          <w:b/>
        </w:rPr>
        <w:t xml:space="preserve">779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 Fain</w:t>
      </w:r>
    </w:p>
    <w:p>
      <w:pPr>
        <w:jc w:val="right"/>
      </w:pPr>
      <w:r>
        <w:rPr>
          <w:b/>
        </w:rPr>
        <w:t xml:space="preserve">ADOPTED 03/29/2016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236, after line 33, insert the following:</w:t>
      </w:r>
    </w:p>
    <w:p>
      <w:pPr>
        <w:spacing w:before="400" w:after="0" w:line="408" w:lineRule="exact"/>
        <w:ind w:left="0" w:right="0" w:firstLine="576"/>
        <w:jc w:val="left"/>
      </w:pPr>
      <w:r>
        <w:t>"</w:t>
      </w: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\s 802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This act does not create any new entitlement or cause of action related to civil commitment under this chapter, and cannot form the basis for a private right of action."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Renumber the remaining sections consecutively and correct any internal references accordingly.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This act may not create a new entitlement or cause of action related to civil commitment, or form the basis for a private right of action.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ceb44408804a4e" /></Relationships>
</file>