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5cf5bea2d64ef3" /></Relationships>
</file>

<file path=word/document.xml><?xml version="1.0" encoding="utf-8"?>
<w:document xmlns:w="http://schemas.openxmlformats.org/wordprocessingml/2006/main">
  <w:body>
    <w:p>
      <w:r>
        <w:rPr>
          <w:b/>
        </w:rPr>
        <w:r>
          <w:rPr/>
          <w:t xml:space="preserve">1450-S2.E</w:t>
        </w:r>
      </w:r>
      <w:r>
        <w:rPr>
          <w:b/>
        </w:rPr>
        <w:t xml:space="preserve"> </w:t>
        <w:t xml:space="preserve">AMS</w:t>
      </w:r>
      <w:r>
        <w:rPr>
          <w:b/>
        </w:rPr>
        <w:t xml:space="preserve"> </w:t>
        <w:r>
          <w:rPr/>
          <w:t xml:space="preserve">HSMH</w:t>
        </w:r>
      </w:r>
      <w:r>
        <w:rPr>
          <w:b/>
        </w:rPr>
        <w:t xml:space="preserve"> </w:t>
        <w:r>
          <w:rPr/>
          <w:t xml:space="preserve">S2842.1</w:t>
        </w:r>
      </w:r>
      <w:r>
        <w:rPr>
          <w:b/>
        </w:rPr>
        <w:t xml:space="preserve"> - NOT FOR FLOOR USE</w:t>
      </w:r>
    </w:p>
    <w:p>
      <w:pPr>
        <w:spacing w:before="480" w:after="0" w:line="408" w:lineRule="exact"/>
      </w:pPr>
      <w:r>
        <w:rPr>
          <w:b/>
          <w:u w:val="single"/>
        </w:rPr>
        <w:t xml:space="preserve">E2SHB 1450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AS AMENDED 4/14/2015</w:t>
      </w:r>
    </w:p>
    <w:p>
      <w:pPr>
        <w:ind w:left="0" w:right="0" w:firstLine="360"/>
        <w:jc w:val="both"/>
      </w:pPr>
      <w:r>
        <w:rPr/>
        <w:t xml:space="preserve">Strike everything after the enacting clause and insert the following: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regional support network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ind w:left="0" w:right="0" w:firstLine="360"/>
        <w:jc w:val="both"/>
      </w:pPr>
      <w:r>
        <w:rPr/>
        <w:t xml:space="preserve">(45) "Violent act" means behavior that resulted in homicide, attempted suicide, nonfatal injuries, or substantial damage to property.</w:t>
      </w:r>
    </w:p>
    <w:p>
      <w:pPr>
        <w:ind w:left="0" w:right="0" w:firstLine="360"/>
        <w:jc w:val="both"/>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ind w:left="0" w:right="0" w:firstLine="360"/>
        <w:jc w:val="both"/>
      </w:pPr>
      <w:r>
        <w:rPr>
          <w:u w:val="single"/>
        </w:rPr>
        <w:t xml:space="preserve">(47) "Less restrictive alternative treatment" means a program of individualized treatment in a less restrictive setting that includes the services described in section 16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behavioral health organization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(45) "Violent act" means behavior that resulted in homicide, attempted suicide, nonfatal injuries, or substantial damage to property.</w:t>
      </w:r>
    </w:p>
    <w:p>
      <w:pPr>
        <w:ind w:left="0" w:right="0" w:firstLine="360"/>
        <w:jc w:val="both"/>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ind w:left="0" w:right="0" w:firstLine="360"/>
        <w:jc w:val="both"/>
      </w:pPr>
      <w:r>
        <w:rPr>
          <w:u w:val="single"/>
        </w:rPr>
        <w:t xml:space="preserve">(47) "Less restrictive alternative treatment" means a program of individualized treatment in a less restrictive setting than inpatient treatment that includes the services described in section 16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ind w:left="0" w:right="0" w:firstLine="360"/>
        <w:jc w:val="both"/>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mental health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involuntary outpatient evaluation</w:t>
      </w:r>
      <w:r>
        <w:rPr/>
        <w:t xml:space="preserve">, if satisfied that the allegations are true and that the person will not voluntarily seek appropriate treatment, file a petition for initial detention </w:t>
      </w:r>
      <w:r>
        <w:rPr>
          <w:u w:val="singl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r>
        <w:rPr/>
        <w:t xml:space="preserve">.</w:t>
      </w:r>
    </w:p>
    <w:p>
      <w:pPr>
        <w:ind w:left="0" w:right="0" w:firstLine="360"/>
        <w:jc w:val="both"/>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ind w:left="0" w:right="0" w:firstLine="360"/>
        <w:jc w:val="both"/>
      </w:pPr>
      <w:r>
        <w:rPr/>
        <w:t xml:space="preserve">(2)(a) An order to detain to a designated evaluation and treatment facility for not more than a seventy-two-hour evaluation and treatment period</w:t>
      </w:r>
      <w:r>
        <w:rPr>
          <w:u w:val="single"/>
        </w:rPr>
        <w:t xml:space="preserve">, or an order for an involuntary outpatient evaluation,</w:t>
      </w:r>
      <w:r>
        <w:rPr/>
        <w:t xml:space="preserve"> may be issued by a judge of the superior court upon request of a designated mental health professional, whenever it appears to the satisfaction of a judge of the superior court:</w:t>
      </w:r>
    </w:p>
    <w:p>
      <w:pPr>
        <w:ind w:left="0" w:right="0" w:firstLine="360"/>
        <w:jc w:val="both"/>
      </w:pPr>
      <w:r>
        <w:rPr/>
        <w:t xml:space="preserve">(i) That there is probable cause to support the petition; and</w:t>
      </w:r>
    </w:p>
    <w:p>
      <w:pPr>
        <w:ind w:left="0" w:right="0" w:firstLine="360"/>
        <w:jc w:val="both"/>
      </w:pPr>
      <w:r>
        <w:rPr/>
        <w:t xml:space="preserve">(ii) That the person has refused or failed to accept appropriate evaluation and treatment voluntarily.</w:t>
      </w:r>
    </w:p>
    <w:p>
      <w:pPr>
        <w:ind w:left="0" w:right="0" w:firstLine="360"/>
        <w:jc w:val="both"/>
      </w:pPr>
      <w:r>
        <w:rPr/>
        <w:t xml:space="preserve">(b) The petition for initial detention </w:t>
      </w:r>
      <w:r>
        <w:rPr>
          <w:u w:val="single"/>
        </w:rPr>
        <w:t xml:space="preserve">or involuntary outpatient evaluation</w:t>
      </w:r>
      <w:r>
        <w:rPr/>
        <w:t xml:space="preserve">, signed under penalty of perjury, or sworn telephonic testimony may be considered by the court in determining whether there are sufficient grounds for issuing the order.</w:t>
      </w:r>
    </w:p>
    <w:p>
      <w:pPr>
        <w:ind w:left="0" w:right="0" w:firstLine="360"/>
        <w:jc w:val="both"/>
      </w:pPr>
      <w:r>
        <w:rPr/>
        <w:t xml:space="preserve">(c) The order shall designate retained counsel or, if counsel is appointed from a list provided by the court, the name, business address, and telephone number of the attorney appointed to represent the person.</w:t>
      </w:r>
    </w:p>
    <w:p>
      <w:pPr>
        <w:ind w:left="0" w:right="0" w:firstLine="360"/>
        <w:jc w:val="both"/>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involuntary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ind w:left="0" w:right="0" w:firstLine="360"/>
        <w:jc w:val="both"/>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ind w:left="0" w:right="0" w:firstLine="360"/>
        <w:jc w:val="both"/>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to determine whether the person is in need of assisted outpatient mental health treatment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ind w:left="0" w:right="0" w:firstLine="360"/>
        <w:jc w:val="both"/>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ind w:left="0" w:right="0" w:firstLine="360"/>
        <w:jc w:val="both"/>
      </w:pPr>
      <w:r>
        <w:rPr/>
        <w:t xml:space="preserve">(a) Prior recommendations for evaluation of the need for civil commitments when the recommendation is made pursuant to an evaluation conducted under chapter 10.77 RCW;</w:t>
      </w:r>
    </w:p>
    <w:p>
      <w:pPr>
        <w:ind w:left="0" w:right="0" w:firstLine="360"/>
        <w:jc w:val="both"/>
      </w:pPr>
      <w:r>
        <w:rPr/>
        <w:t xml:space="preserve">(b) Historical behavior, including history of one or more violent acts;</w:t>
      </w:r>
    </w:p>
    <w:p>
      <w:pPr>
        <w:ind w:left="0" w:right="0" w:firstLine="360"/>
        <w:jc w:val="both"/>
      </w:pPr>
      <w:r>
        <w:rPr/>
        <w:t xml:space="preserve">(c) Prior determinations of incompetency or insanity under chapter 10.77 RCW; and</w:t>
      </w:r>
    </w:p>
    <w:p>
      <w:pPr>
        <w:ind w:left="0" w:right="0" w:firstLine="360"/>
        <w:jc w:val="both"/>
      </w:pPr>
      <w:r>
        <w:rPr/>
        <w:t xml:space="preserve">(d) Prior commitments under this chapter.</w:t>
      </w:r>
    </w:p>
    <w:p>
      <w:pPr>
        <w:ind w:left="0" w:right="0" w:firstLine="360"/>
        <w:jc w:val="both"/>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ind w:left="0" w:right="0" w:firstLine="360"/>
        <w:jc w:val="both"/>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w:t>
      </w:r>
    </w:p>
    <w:p>
      <w:pPr>
        <w:ind w:left="0" w:right="0" w:firstLine="360"/>
        <w:jc w:val="both"/>
      </w:pPr>
      <w:r>
        <w:rPr/>
        <w:t xml:space="preserve">(a) Such symptoms or behavior are closely associated with symptoms or behavior which preceded and led to a past incident of involuntary hospitalization, severe deterioration, or one or more violent acts;</w:t>
      </w:r>
    </w:p>
    <w:p>
      <w:pPr>
        <w:ind w:left="0" w:right="0" w:firstLine="360"/>
        <w:jc w:val="both"/>
      </w:pPr>
      <w:r>
        <w:rPr/>
        <w:t xml:space="preserve">(b) These symptoms or behavior represent a marked and concerning change in the baseline behavior of the respondent; and</w:t>
      </w:r>
    </w:p>
    <w:p>
      <w:pPr>
        <w:ind w:left="0" w:right="0" w:firstLine="360"/>
        <w:jc w:val="both"/>
      </w:pPr>
      <w:r>
        <w:rPr/>
        <w:t xml:space="preserve">(c) Without treatment, the continued deterioration of the respondent is probable.</w:t>
      </w:r>
    </w:p>
    <w:p>
      <w:pPr>
        <w:ind w:left="0" w:right="0" w:firstLine="360"/>
        <w:jc w:val="both"/>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ind w:left="0" w:right="0" w:firstLine="360"/>
        <w:jc w:val="both"/>
      </w:pPr>
      <w:r>
        <w:rPr/>
        <w:t xml:space="preserve">A person detained </w:t>
      </w:r>
      <w:r>
        <w:rPr>
          <w:u w:val="single"/>
        </w:rPr>
        <w:t xml:space="preserve">or committed</w:t>
      </w:r>
      <w:r>
        <w:rPr/>
        <w:t xml:space="preserve"> for seventy-two hour evaluation and treatment </w:t>
      </w:r>
      <w:r>
        <w:rPr>
          <w:u w:val="single"/>
        </w:rPr>
        <w:t xml:space="preserve">or for an outpatient evaluation for the purpose of filing a petition for a less restrictive alternative treatment order</w:t>
      </w:r>
      <w:r>
        <w:rPr/>
        <w:t xml:space="preserve">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ind w:left="0" w:right="0" w:firstLine="360"/>
        <w:jc w:val="both"/>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mental health treatment,</w:t>
      </w:r>
      <w:r>
        <w:rPr/>
        <w:t xml:space="preserve"> and are prepared to testify those conditions are met; and</w:t>
      </w:r>
    </w:p>
    <w:p>
      <w:pPr>
        <w:ind w:left="0" w:right="0" w:firstLine="360"/>
        <w:jc w:val="both"/>
      </w:pPr>
      <w:r>
        <w:rPr/>
        <w:t xml:space="preserve">(2) The person has been advised of the need for voluntary treatment and the professional staff of the facility has evidence that he or she has not in good faith volunteered; and</w:t>
      </w:r>
    </w:p>
    <w:p>
      <w:pPr>
        <w:ind w:left="0" w:right="0" w:firstLine="360"/>
        <w:jc w:val="both"/>
      </w:pPr>
      <w:r>
        <w:rPr/>
        <w:t xml:space="preserve">(3) The </w:t>
      </w:r>
      <w:r>
        <w:rPr>
          <w:u w:val="single"/>
        </w:rPr>
        <w:t xml:space="preserve">agency or</w:t>
      </w:r>
      <w:r>
        <w:rPr/>
        <w:t xml:space="preserve"> facility providing intensive treatment </w:t>
      </w:r>
      <w:r>
        <w:rPr>
          <w:u w:val="single"/>
        </w:rPr>
        <w:t xml:space="preserve">or which proposes to supervise the less restrictive alternative</w:t>
      </w:r>
      <w:r>
        <w:rPr/>
        <w:t xml:space="preserve"> is certified to provide such treatment by the department; and</w:t>
      </w:r>
    </w:p>
    <w:p>
      <w:pPr>
        <w:ind w:left="0" w:right="0" w:firstLine="360"/>
        <w:jc w:val="both"/>
      </w:pPr>
      <w:r>
        <w:rPr/>
        <w:t xml:space="preserve">(4) The professional staff of the agency or facility or the designated mental health professional has filed a petition </w:t>
      </w:r>
      <w:r>
        <w:rPr>
          <w:u w:val="single"/>
        </w:rPr>
        <w:t xml:space="preserve">with the court</w:t>
      </w:r>
      <w:r>
        <w:rPr/>
        <w:t xml:space="preserve"> for </w:t>
      </w:r>
      <w:r>
        <w:rPr>
          <w:u w:val="single"/>
        </w:rPr>
        <w:t xml:space="preserve">a</w:t>
      </w:r>
      <w:r>
        <w:rPr/>
        <w:t xml:space="preserve"> fourteen day involuntary detention or a ninety day less restrictive alternative </w:t>
      </w:r>
      <w:r>
        <w:t>((</w:t>
      </w:r>
      <w:r>
        <w:rPr>
          <w:strike/>
        </w:rPr>
        <w:t xml:space="preserve">with the court</w:t>
      </w:r>
      <w:r>
        <w:t>))</w:t>
      </w:r>
      <w:r>
        <w:rPr/>
        <w:t xml:space="preserve">. The petition must be signed either by:</w:t>
      </w:r>
    </w:p>
    <w:p>
      <w:pPr>
        <w:ind w:left="0" w:right="0" w:firstLine="360"/>
        <w:jc w:val="both"/>
      </w:pPr>
      <w:r>
        <w:rPr/>
        <w:t xml:space="preserve">(a) Two physicians;</w:t>
      </w:r>
    </w:p>
    <w:p>
      <w:pPr>
        <w:ind w:left="0" w:right="0" w:firstLine="360"/>
        <w:jc w:val="both"/>
      </w:pPr>
      <w:r>
        <w:rPr/>
        <w:t xml:space="preserve">(b) One physician and a mental health professional;</w:t>
      </w:r>
    </w:p>
    <w:p>
      <w:pPr>
        <w:ind w:left="0" w:right="0" w:firstLine="360"/>
        <w:jc w:val="both"/>
      </w:pPr>
      <w:r>
        <w:rPr/>
        <w:t xml:space="preserve">(c) Two psychiatric advanced registered nurse practitioners;</w:t>
      </w:r>
    </w:p>
    <w:p>
      <w:pPr>
        <w:ind w:left="0" w:right="0" w:firstLine="360"/>
        <w:jc w:val="both"/>
      </w:pPr>
      <w:r>
        <w:rPr/>
        <w:t xml:space="preserve">(d) One psychiatric advanced registered nurse practitioner and a mental health professional; or</w:t>
      </w:r>
    </w:p>
    <w:p>
      <w:pPr>
        <w:ind w:left="0" w:right="0" w:firstLine="360"/>
        <w:jc w:val="both"/>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mental health treatment,</w:t>
      </w:r>
      <w:r>
        <w:rPr/>
        <w:t xml:space="preserve"> and shall set forth </w:t>
      </w:r>
      <w:r>
        <w:rPr>
          <w:u w:val="single"/>
        </w:rPr>
        <w:t xml:space="preserve">a plan for</w:t>
      </w:r>
      <w:r>
        <w:rPr/>
        <w:t xml:space="preserve"> the less restrictive alternative </w:t>
      </w:r>
      <w:r>
        <w:rPr>
          <w:u w:val="single"/>
        </w:rPr>
        <w:t xml:space="preserve">treatment</w:t>
      </w:r>
      <w:r>
        <w:rPr/>
        <w:t xml:space="preserve"> proposed by the facility </w:t>
      </w:r>
      <w:r>
        <w:rPr>
          <w:u w:val="single"/>
        </w:rPr>
        <w:t xml:space="preserve">in accordance with section 16 of this act</w:t>
      </w:r>
      <w:r>
        <w:rPr/>
        <w:t xml:space="preserve">; and</w:t>
      </w:r>
    </w:p>
    <w:p>
      <w:pPr>
        <w:ind w:left="0" w:right="0" w:firstLine="360"/>
        <w:jc w:val="both"/>
      </w:pPr>
      <w:r>
        <w:rPr/>
        <w:t xml:space="preserve">(5) A copy of the petition has been served on the detained </w:t>
      </w:r>
      <w:r>
        <w:rPr>
          <w:u w:val="single"/>
        </w:rPr>
        <w:t xml:space="preserve">or committed</w:t>
      </w:r>
      <w:r>
        <w:rPr/>
        <w:t xml:space="preserve"> person, his or her attorney and his or her guardian or conservator, if any, prior to the probable cause hearing; and</w:t>
      </w:r>
    </w:p>
    <w:p>
      <w:pPr>
        <w:ind w:left="0" w:right="0" w:firstLine="360"/>
        <w:jc w:val="both"/>
      </w:pPr>
      <w:r>
        <w:rPr/>
        <w:t xml:space="preserve">(6) The court at the time the petition was filed and before the probable cause hearing has appointed counsel to represent such person if no other counsel has appeared; and</w:t>
      </w:r>
    </w:p>
    <w:p>
      <w:pPr>
        <w:ind w:left="0" w:right="0" w:firstLine="360"/>
        <w:jc w:val="both"/>
      </w:pPr>
      <w:r>
        <w:rPr/>
        <w:t xml:space="preserve">(7) The petition reflects that the person was informed of the loss of firearm rights if involuntarily committed; and</w:t>
      </w:r>
    </w:p>
    <w:p>
      <w:pPr>
        <w:ind w:left="0" w:right="0" w:firstLine="360"/>
        <w:jc w:val="both"/>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ind w:left="0" w:right="0" w:firstLine="360"/>
        <w:jc w:val="both"/>
      </w:pPr>
      <w:r>
        <w:rPr/>
        <w:t xml:space="preserve">(9) If the hospital or facility designated to provide </w:t>
      </w:r>
      <w:r>
        <w:t>((</w:t>
      </w:r>
      <w:r>
        <w:rPr>
          <w:strike/>
        </w:rPr>
        <w:t xml:space="preserve">outpatient</w:t>
      </w:r>
      <w:r>
        <w:t>))</w:t>
      </w:r>
      <w:r>
        <w:rPr/>
        <w:t xml:space="preserve"> </w:t>
      </w:r>
      <w:r>
        <w:rPr>
          <w:u w:val="single"/>
        </w:rPr>
        <w:t xml:space="preserve">less restrictive alternative</w:t>
      </w:r>
      <w:r>
        <w:rPr/>
        <w:t xml:space="preserve"> treatment is other than the facility providing involuntary treatment, the outpatient facility so designated </w:t>
      </w:r>
      <w:r>
        <w:rPr>
          <w:u w:val="single"/>
        </w:rPr>
        <w:t xml:space="preserve">to provide less restrictive alternative treatment</w:t>
      </w:r>
      <w:r>
        <w:rPr/>
        <w:t xml:space="preserve"> has agreed to assume such responsibility.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ind w:left="0" w:right="0" w:firstLine="360"/>
        <w:jc w:val="both"/>
      </w:pPr>
      <w:r>
        <w:rPr/>
        <w:t xml:space="preserve">(1) If a petition is filed for fourteen day involuntary treatment or ninety days of less restrictive alternative treatment, the court shall hold a probable cause hearing within seventy-two hours of the initial detention </w:t>
      </w:r>
      <w:r>
        <w:rPr>
          <w:u w:val="single"/>
        </w:rPr>
        <w:t xml:space="preserve">or involuntary outpatient evaluation</w:t>
      </w:r>
      <w:r>
        <w:rPr/>
        <w:t xml:space="preserve"> of such person as determined in RCW 71.05.180. If requested by the </w:t>
      </w:r>
      <w:r>
        <w:t>((</w:t>
      </w:r>
      <w:r>
        <w:rPr>
          <w:strike/>
        </w:rPr>
        <w:t xml:space="preserve">detained</w:t>
      </w:r>
      <w:r>
        <w:t>))</w:t>
      </w:r>
      <w:r>
        <w:rPr/>
        <w:t xml:space="preserv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ind w:left="0" w:right="0" w:firstLine="360"/>
        <w:jc w:val="both"/>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ind w:left="0" w:right="0" w:firstLine="360"/>
        <w:jc w:val="both"/>
      </w:pPr>
      <w:r>
        <w:rPr/>
        <w:t xml:space="preserve">(3) At the conclusion of the probable cause hearing</w:t>
      </w:r>
      <w:r>
        <w:t>((</w:t>
      </w:r>
      <w:r>
        <w:rPr>
          <w:strike/>
        </w:rPr>
        <w:t xml:space="preserve">, if the court finds by a preponderance of the evidence that</w:t>
      </w:r>
      <w:r>
        <w:t>))</w:t>
      </w:r>
      <w:r>
        <w:rPr>
          <w:u w:val="single"/>
        </w:rPr>
        <w:t xml:space="preserve">:</w:t>
      </w:r>
    </w:p>
    <w:p>
      <w:pPr>
        <w:ind w:left="0" w:right="0" w:firstLine="360"/>
        <w:jc w:val="both"/>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w:t>
      </w:r>
      <w:r>
        <w:rPr>
          <w:u w:val="single"/>
        </w:rPr>
        <w:t xml:space="preserve">alternative</w:t>
      </w:r>
      <w:r>
        <w:rPr/>
        <w:t xml:space="preserve"> course of treatment for not to exceed ninety days</w:t>
      </w:r>
      <w:r>
        <w:rPr>
          <w:u w:val="single"/>
        </w:rPr>
        <w:t xml:space="preserve">;</w:t>
      </w:r>
    </w:p>
    <w:p>
      <w:pPr>
        <w:ind w:left="0" w:right="0" w:firstLine="360"/>
        <w:jc w:val="both"/>
      </w:pPr>
      <w:r>
        <w:rPr>
          <w:u w:val="single"/>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ind w:left="0" w:right="0" w:firstLine="360"/>
        <w:jc w:val="both"/>
      </w:pPr>
      <w:r>
        <w:rPr>
          <w:u w:val="single"/>
        </w:rPr>
        <w:t xml:space="preserve">(c) An order for less restrictive alternative treatment must identify the services the person will receive, in accordance with section 16 of this act. The court may order additional evaluation of the person if necessary to identify appropriate services</w:t>
      </w:r>
      <w:r>
        <w:rPr/>
        <w:t xml:space="preserve">.</w:t>
      </w:r>
    </w:p>
    <w:p>
      <w:pPr>
        <w:ind w:left="0" w:right="0" w:firstLine="360"/>
        <w:jc w:val="both"/>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ind w:left="0" w:right="0" w:firstLine="360"/>
        <w:jc w:val="both"/>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mental health treatment</w:t>
      </w:r>
      <w:r>
        <w:rPr/>
        <w:t xml:space="preserve"> in a hearing conducted under RCW 71.05.240 or 71.05.320, the court must consider the symptoms and behavior of the respondent in light of all available evidence concerning the respondent's historical behavior.</w:t>
      </w:r>
    </w:p>
    <w:p>
      <w:pPr>
        <w:ind w:left="0" w:right="0" w:firstLine="360"/>
        <w:jc w:val="both"/>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ind w:left="0" w:right="0" w:firstLine="360"/>
        <w:jc w:val="both"/>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ind w:left="0" w:right="0" w:firstLine="360"/>
        <w:jc w:val="both"/>
      </w:pPr>
      <w:r>
        <w:rPr/>
        <w:t xml:space="preserve">For the purposes of this subsection "recent" refers to the period of time not exceeding three years prior to the current hearing.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ind w:left="0" w:right="0" w:firstLine="360"/>
        <w:jc w:val="both"/>
      </w:pPr>
      <w:r>
        <w:rPr/>
        <w:t xml:space="preserve">At the expiration of the fourteen-day period of intensive treatment, a person may be </w:t>
      </w:r>
      <w:r>
        <w:t>((</w:t>
      </w:r>
      <w:r>
        <w:rPr>
          <w:strike/>
        </w:rPr>
        <w:t xml:space="preserve">confined</w:t>
      </w:r>
      <w:r>
        <w:t>))</w:t>
      </w:r>
      <w:r>
        <w:rPr/>
        <w:t xml:space="preserve"> </w:t>
      </w:r>
      <w:r>
        <w:rPr>
          <w:u w:val="single"/>
        </w:rPr>
        <w:t xml:space="preserve">committed</w:t>
      </w:r>
      <w:r>
        <w:rPr/>
        <w:t xml:space="preserve"> for further treatment pursuant to RCW 71.05.320 if:</w:t>
      </w:r>
    </w:p>
    <w:p>
      <w:pPr>
        <w:ind w:left="0" w:right="0" w:firstLine="360"/>
        <w:jc w:val="both"/>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ind w:left="0" w:right="0" w:firstLine="360"/>
        <w:jc w:val="both"/>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ind w:left="0" w:right="0" w:firstLine="360"/>
        <w:jc w:val="both"/>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ind w:left="0" w:right="0" w:firstLine="360"/>
        <w:jc w:val="both"/>
      </w:pPr>
      <w:r>
        <w:rPr/>
        <w:t xml:space="preserve">(a) In any proceeding pursuant to this subsection it shall not be necessary to show intent, willfulness, or state of mind as an element of the crime;</w:t>
      </w:r>
    </w:p>
    <w:p>
      <w:pPr>
        <w:ind w:left="0" w:right="0" w:firstLine="360"/>
        <w:jc w:val="both"/>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ind w:left="0" w:right="0" w:firstLine="360"/>
        <w:jc w:val="both"/>
      </w:pPr>
      <w:r>
        <w:rPr/>
        <w:t xml:space="preserve">(4) Such person is gravely disabled</w:t>
      </w:r>
      <w:r>
        <w:rPr>
          <w:u w:val="single"/>
        </w:rPr>
        <w:t xml:space="preserve">; or</w:t>
      </w:r>
    </w:p>
    <w:p>
      <w:pPr>
        <w:ind w:left="0" w:right="0" w:firstLine="360"/>
        <w:jc w:val="both"/>
      </w:pPr>
      <w:r>
        <w:rPr>
          <w:u w:val="single"/>
        </w:rPr>
        <w:t xml:space="preserve">(5) Such person is in need of assisted outpatient mental health treatment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ind w:left="0" w:right="0" w:firstLine="360"/>
        <w:jc w:val="both"/>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ind w:left="0" w:right="0" w:firstLine="360"/>
        <w:jc w:val="both"/>
      </w:pPr>
      <w:r>
        <w:rPr/>
        <w:t xml:space="preserve">(2) The petition shall summarize the facts which support the need for further </w:t>
      </w:r>
      <w:r>
        <w:t>((</w:t>
      </w:r>
      <w:r>
        <w:rPr>
          <w:strike/>
        </w:rPr>
        <w:t xml:space="preserve">confinement</w:t>
      </w:r>
      <w:r>
        <w:t>))</w:t>
      </w:r>
      <w:r>
        <w:rPr/>
        <w:t xml:space="preserve"> </w:t>
      </w:r>
      <w:r>
        <w:rPr>
          <w:u w:val="single"/>
        </w:rPr>
        <w:t xml:space="preserve">commitment</w:t>
      </w:r>
      <w:r>
        <w:rPr/>
        <w:t xml:space="preserve"> and shall be supported by affidavits signed by:</w:t>
      </w:r>
    </w:p>
    <w:p>
      <w:pPr>
        <w:ind w:left="0" w:right="0" w:firstLine="360"/>
        <w:jc w:val="both"/>
      </w:pPr>
      <w:r>
        <w:rPr/>
        <w:t xml:space="preserve">(a) Two examining physicians;</w:t>
      </w:r>
    </w:p>
    <w:p>
      <w:pPr>
        <w:ind w:left="0" w:right="0" w:firstLine="360"/>
        <w:jc w:val="both"/>
      </w:pPr>
      <w:r>
        <w:rPr/>
        <w:t xml:space="preserve">(b) One examining physician and examining mental health professional;</w:t>
      </w:r>
    </w:p>
    <w:p>
      <w:pPr>
        <w:ind w:left="0" w:right="0" w:firstLine="360"/>
        <w:jc w:val="both"/>
      </w:pPr>
      <w:r>
        <w:rPr/>
        <w:t xml:space="preserve">(c) Two psychiatric advanced registered nurse practitioners;</w:t>
      </w:r>
    </w:p>
    <w:p>
      <w:pPr>
        <w:ind w:left="0" w:right="0" w:firstLine="360"/>
        <w:jc w:val="both"/>
      </w:pPr>
      <w:r>
        <w:rPr/>
        <w:t xml:space="preserve">(d) One psychiatric advanced registered nurse practitioner and a mental health professional; or</w:t>
      </w:r>
    </w:p>
    <w:p>
      <w:pPr>
        <w:ind w:left="0" w:right="0" w:firstLine="360"/>
        <w:jc w:val="both"/>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w:t>
      </w:r>
      <w:r>
        <w:rPr>
          <w:u w:val="single"/>
        </w:rPr>
        <w:t xml:space="preserve">If less restrictive alternative treatment is sought, the petition shall set forth a proposed plan for less restrictive alternative treatment in accordance with section 16 of this act.</w:t>
      </w:r>
    </w:p>
    <w:p>
      <w:pPr>
        <w:ind w:left="0" w:right="0" w:firstLine="360"/>
        <w:jc w:val="both"/>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ind w:left="0" w:right="0" w:firstLine="360"/>
        <w:jc w:val="both"/>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ind w:left="0" w:right="0" w:firstLine="360"/>
        <w:jc w:val="both"/>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ind w:left="0" w:right="0" w:firstLine="360"/>
        <w:jc w:val="both"/>
      </w:pPr>
      <w:r>
        <w:rPr/>
        <w:t xml:space="preserve">(3) </w:t>
      </w:r>
      <w:r>
        <w:rPr>
          <w:u w:val="single"/>
        </w:rPr>
        <w:t xml:space="preserve">An order for less restrictive alternative treatment entered under subsection (2) of this section must identify the services the person will receive, in accordance with section 16 of this act. The court may order additional evaluation of the person if necessary to identify appropriate services.</w:t>
      </w:r>
    </w:p>
    <w:p>
      <w:pPr>
        <w:ind w:left="0" w:right="0" w:firstLine="360"/>
        <w:jc w:val="both"/>
      </w:pPr>
      <w:r>
        <w:rPr>
          <w:u w:val="single"/>
        </w:rPr>
        <w:t xml:space="preserve">(4)</w:t>
      </w:r>
      <w:r>
        <w:rPr/>
        <w:t xml:space="preserve">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ind w:left="0" w:right="0" w:firstLine="360"/>
        <w:jc w:val="both"/>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ind w:left="0" w:right="0" w:firstLine="360"/>
        <w:jc w:val="both"/>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ind w:left="0" w:right="0" w:firstLine="360"/>
        <w:jc w:val="both"/>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ind w:left="0" w:right="0" w:firstLine="360"/>
        <w:jc w:val="both"/>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ind w:left="0" w:right="0" w:firstLine="360"/>
        <w:jc w:val="both"/>
      </w:pPr>
      <w:r>
        <w:rPr/>
        <w:t xml:space="preserve">(d) Continues to be gravely disabled</w:t>
      </w:r>
      <w:r>
        <w:rPr>
          <w:u w:val="single"/>
        </w:rPr>
        <w:t xml:space="preserve">; or</w:t>
      </w:r>
    </w:p>
    <w:p>
      <w:pPr>
        <w:ind w:left="0" w:right="0" w:firstLine="360"/>
        <w:jc w:val="both"/>
      </w:pPr>
      <w:r>
        <w:rPr>
          <w:u w:val="single"/>
        </w:rPr>
        <w:t xml:space="preserve">(e) Is in need of assisted outpatient mental health treatment</w:t>
      </w:r>
      <w:r>
        <w:rPr/>
        <w:t xml:space="preserve">.</w:t>
      </w:r>
    </w:p>
    <w:p>
      <w:pPr>
        <w:ind w:left="0" w:right="0" w:firstLine="360"/>
        <w:jc w:val="both"/>
      </w:pPr>
      <w:r>
        <w:rPr/>
        <w:t xml:space="preserve">If the conduct required to be proven in (b) and (c) of this subsection was found by a judge or jury in a prior trial under this chapter, it shall not be necessary to prove such conduct again.</w:t>
      </w:r>
    </w:p>
    <w:p>
      <w:pPr>
        <w:ind w:left="0" w:right="0" w:firstLine="360"/>
        <w:jc w:val="both"/>
      </w:pPr>
      <w:r>
        <w:t>((</w:t>
      </w:r>
      <w:r>
        <w:rPr>
          <w:strike/>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ind w:left="0" w:right="0" w:firstLine="360"/>
        <w:jc w:val="both"/>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ind w:left="0" w:right="0" w:firstLine="360"/>
        <w:jc w:val="both"/>
      </w:pPr>
      <w:r>
        <w:rPr>
          <w:strike/>
        </w:rPr>
        <w:t xml:space="preserve">(b) In view of the person's treatment history or current behavior, the person is unlikely to voluntarily participate in outpatient treatment without an order for less restrictive treatment; and</w:t>
      </w:r>
    </w:p>
    <w:p>
      <w:pPr>
        <w:ind w:left="0" w:right="0" w:firstLine="360"/>
        <w:jc w:val="both"/>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If less restrictive alternative treatment is sought, the petition shall set forth a proposed plan for less restrictive alternative services in accordance with section 16 of this act.</w:t>
      </w:r>
    </w:p>
    <w:p>
      <w:pPr>
        <w:ind w:left="0" w:right="0" w:firstLine="360"/>
        <w:jc w:val="both"/>
      </w:pPr>
      <w:r>
        <w:rPr/>
        <w:t xml:space="preserve">(5) A new petition for involuntary treatment filed under subsection </w:t>
      </w:r>
      <w:r>
        <w:t>((</w:t>
      </w:r>
      <w:r>
        <w:rPr>
          <w:strike/>
        </w:rPr>
        <w:t xml:space="preserve">(3) or</w:t>
      </w:r>
      <w:r>
        <w:t>))</w:t>
      </w:r>
      <w:r>
        <w:rPr/>
        <w:t xml:space="preserve"> (4) of this section shall be filed and heard in the superior court of the county of the facility which is filing the new petition for involuntary treatment unless good cause is shown for a change of venue. The cost of the proceedings shall be borne by the state.</w:t>
      </w:r>
    </w:p>
    <w:p>
      <w:pPr>
        <w:ind w:left="0" w:right="0" w:firstLine="360"/>
        <w:jc w:val="both"/>
      </w:pPr>
      <w:r>
        <w:rPr/>
        <w:t xml:space="preserve">(6)</w:t>
      </w:r>
      <w:r>
        <w:rPr>
          <w:u w:val="single"/>
        </w:rPr>
        <w:t xml:space="preserve">(a)</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w:t>
      </w:r>
      <w:r>
        <w:rPr>
          <w:u w:val="single"/>
        </w:rPr>
        <w:t xml:space="preserve">, except as provided in subsection (7) of this section</w:t>
      </w:r>
      <w:r>
        <w:rPr/>
        <w:t xml:space="preserve">. </w:t>
      </w:r>
      <w:r>
        <w:rPr>
          <w:u w:val="singl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section 16 of this act. The court may order additional evaluation of the person if necessary to identify appropriate services.</w:t>
      </w:r>
    </w:p>
    <w:p>
      <w:pPr>
        <w:ind w:left="0" w:right="0" w:firstLine="360"/>
        <w:jc w:val="both"/>
      </w:pPr>
      <w:r>
        <w:rPr>
          <w:u w:val="single"/>
        </w:rPr>
        <w:t xml:space="preserve">(b)</w:t>
      </w:r>
      <w:r>
        <w:rPr/>
        <w:t xml:space="preserve"> At the end of the one hundred eighty day period of commitment, </w:t>
      </w:r>
      <w:r>
        <w:rPr>
          <w:u w:val="single"/>
        </w:rPr>
        <w:t xml:space="preserve">or one-year period of commitment if subsection (7) of this section applies,</w:t>
      </w:r>
      <w:r>
        <w:rPr/>
        <w:t xml:space="preserve"> the committed person shall be released unless a petition for </w:t>
      </w:r>
      <w:r>
        <w:t>((</w:t>
      </w:r>
      <w:r>
        <w:rPr>
          <w:strike/>
        </w:rPr>
        <w:t xml:space="preserve">another</w:t>
      </w:r>
      <w:r>
        <w:t>))</w:t>
      </w:r>
      <w:r>
        <w:rPr/>
        <w:t xml:space="preserve"> </w:t>
      </w:r>
      <w:r>
        <w:rPr>
          <w:u w:val="single"/>
        </w:rPr>
        <w:t xml:space="preserve">an additional</w:t>
      </w:r>
      <w:r>
        <w:rPr/>
        <w:t xml:space="preserve">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w:t>
      </w:r>
      <w:r>
        <w:t>((</w:t>
      </w:r>
      <w:r>
        <w:rPr>
          <w:strike/>
        </w:rPr>
        <w:t xml:space="preserve">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r>
        <w:t>))</w:t>
      </w:r>
    </w:p>
    <w:p>
      <w:pPr>
        <w:ind w:left="0" w:right="0" w:firstLine="360"/>
        <w:jc w:val="both"/>
      </w:pPr>
      <w:r>
        <w:rPr/>
        <w:t xml:space="preserve">(7) </w:t>
      </w:r>
      <w:r>
        <w:rPr>
          <w:u w:val="single"/>
        </w:rPr>
        <w:t xml:space="preserve">An order for less restrictive treatment entered under subsection (6) of this section may be for up to one year when the person's previous commitment term was for intensive inpatient treatment in a state hospital.</w:t>
      </w:r>
    </w:p>
    <w:p>
      <w:pPr>
        <w:ind w:left="0" w:right="0" w:firstLine="360"/>
        <w:jc w:val="both"/>
      </w:pPr>
      <w:r>
        <w:rPr>
          <w:u w:val="single"/>
        </w:rPr>
        <w:t xml:space="preserve">(8)</w:t>
      </w:r>
      <w:r>
        <w:rPr/>
        <w:t xml:space="preserve"> No person committed as provided in this section may be detained unless a valid order of commitment is in effect. No order of commitment can exceed one hundred eighty days in length </w:t>
      </w:r>
      <w:r>
        <w:rPr>
          <w:u w:val="single"/>
        </w:rPr>
        <w:t xml:space="preserve">except as provided in subsection (7)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ind w:left="0" w:right="0" w:firstLine="360"/>
        <w:jc w:val="both"/>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w:t>
      </w:r>
      <w:r>
        <w:t>((</w:t>
      </w:r>
      <w:r>
        <w:rPr>
          <w:strike/>
        </w:rPr>
        <w:t xml:space="preserve">hospital or</w:t>
      </w:r>
      <w:r>
        <w:t>))</w:t>
      </w:r>
      <w:r>
        <w:rPr/>
        <w:t xml:space="preserve"> facility </w:t>
      </w:r>
      <w:r>
        <w:rPr>
          <w:u w:val="single"/>
        </w:rPr>
        <w:t xml:space="preserve">or agency</w:t>
      </w:r>
      <w:r>
        <w:rPr/>
        <w:t xml:space="preserve">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ind w:left="0" w:right="0" w:firstLine="360"/>
        <w:jc w:val="both"/>
      </w:pPr>
      <w:r>
        <w:rPr/>
        <w:t xml:space="preserve">(b) Before a person committed under grounds set forth in RCW 71.05.280(3) or 71.05.320</w:t>
      </w:r>
      <w:r>
        <w:t>((</w:t>
      </w:r>
      <w:r>
        <w:rPr>
          <w:strike/>
        </w:rPr>
        <w:t xml:space="preserve">(3)</w:t>
      </w:r>
      <w:r>
        <w:t>))</w:t>
      </w:r>
      <w:r>
        <w:rPr/>
        <w:t xml:space="preserve"> </w:t>
      </w:r>
      <w:r>
        <w:rPr>
          <w:u w:val="single"/>
        </w:rPr>
        <w:t xml:space="preserve">(4)</w:t>
      </w:r>
      <w:r>
        <w:rPr/>
        <w:t xml:space="preserve">(c)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ind w:left="0" w:right="0" w:firstLine="360"/>
        <w:jc w:val="both"/>
      </w:pPr>
      <w:r>
        <w:rPr/>
        <w:t xml:space="preserve">(2) The </w:t>
      </w:r>
      <w:r>
        <w:t>((</w:t>
      </w:r>
      <w:r>
        <w:rPr>
          <w:strike/>
        </w:rPr>
        <w:t xml:space="preserve">hospital or</w:t>
      </w:r>
      <w:r>
        <w:t>))</w:t>
      </w:r>
      <w:r>
        <w:rPr/>
        <w:t xml:space="preserve"> facility </w:t>
      </w:r>
      <w:r>
        <w:rPr>
          <w:u w:val="single"/>
        </w:rPr>
        <w:t xml:space="preserve">or agency</w:t>
      </w:r>
      <w:r>
        <w:rPr/>
        <w:t xml:space="preserve"> designated to provide outpatient care or the secretary may modify the conditions for continued release when such modification is in the best interest of the person. Notification of such changes shall be sent to all persons receiving a copy of the original conditions</w:t>
      </w:r>
      <w:r>
        <w:rPr>
          <w:u w:val="single"/>
        </w:rPr>
        <w:t xml:space="preserve">. Enforcement or revocation proceedings related to a conditional release order may occur as provided under section 13 of this act</w:t>
      </w:r>
      <w:r>
        <w:rPr/>
        <w:t xml:space="preserve">.</w:t>
      </w:r>
    </w:p>
    <w:p>
      <w:pPr>
        <w:ind w:left="0" w:right="0" w:firstLine="360"/>
        <w:jc w:val="both"/>
      </w:pPr>
      <w:r>
        <w:t>((</w:t>
      </w:r>
      <w:r>
        <w:rPr>
          <w:strike/>
        </w:rPr>
        <w:t xml:space="preserve">(3)(a) If the hospital or facility designated to provide outpatient care, the designated mental health professional, or the secretary determines that:</w:t>
      </w:r>
    </w:p>
    <w:p>
      <w:pPr>
        <w:ind w:left="0" w:right="0" w:firstLine="360"/>
        <w:jc w:val="both"/>
      </w:pPr>
      <w:r>
        <w:rPr>
          <w:strike/>
        </w:rPr>
        <w:t xml:space="preserve">(i) A conditionally released person is failing to adhere to the terms and conditions of his or her release;</w:t>
      </w:r>
    </w:p>
    <w:p>
      <w:pPr>
        <w:ind w:left="0" w:right="0" w:firstLine="360"/>
        <w:jc w:val="both"/>
      </w:pPr>
      <w:r>
        <w:rPr>
          <w:strike/>
        </w:rPr>
        <w:t xml:space="preserve">(ii) Substantial deterioration in a conditionally released person's functioning has occurred;</w:t>
      </w:r>
    </w:p>
    <w:p>
      <w:pPr>
        <w:ind w:left="0" w:right="0" w:firstLine="360"/>
        <w:jc w:val="both"/>
      </w:pPr>
      <w:r>
        <w:rPr>
          <w:strike/>
        </w:rPr>
        <w:t xml:space="preserve">(iii) There is evidence of substantial decompensation with a reasonable probability that the decompensation can be reversed by further inpatient treatment; or</w:t>
      </w:r>
    </w:p>
    <w:p>
      <w:pPr>
        <w:ind w:left="0" w:right="0" w:firstLine="360"/>
        <w:jc w:val="both"/>
      </w:pPr>
      <w:r>
        <w:rPr>
          <w:strike/>
        </w:rPr>
        <w:t xml:space="preserve">(iv) The person poses a likelihood of serious harm.</w:t>
      </w:r>
    </w:p>
    <w:p>
      <w:pPr>
        <w:ind w:left="0" w:right="0" w:firstLine="360"/>
        <w:jc w:val="both"/>
      </w:pPr>
      <w:r>
        <w:rPr>
          <w:strike/>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ind w:left="0" w:right="0" w:firstLine="360"/>
        <w:jc w:val="both"/>
      </w:pPr>
      <w:r>
        <w:rPr>
          <w:strike/>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ind w:left="0" w:right="0" w:firstLine="360"/>
        <w:jc w:val="both"/>
      </w:pPr>
      <w:r>
        <w:rPr>
          <w:strike/>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ind w:left="0" w:right="0" w:firstLine="360"/>
        <w:jc w:val="both"/>
      </w:pPr>
      <w:r>
        <w:rPr>
          <w:strike/>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ind w:left="0" w:right="0" w:firstLine="360"/>
        <w:jc w:val="both"/>
      </w:pPr>
      <w:r>
        <w:rPr>
          <w:strike/>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ind w:left="0" w:right="0" w:firstLine="360"/>
        <w:jc w:val="both"/>
      </w:pPr>
      <w:r>
        <w:rPr>
          <w:strike/>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ind w:left="0" w:right="0" w:firstLine="360"/>
        <w:jc w:val="both"/>
      </w:pPr>
      <w:r>
        <w:rPr>
          <w:strike/>
        </w:rPr>
        <w:t xml:space="preserve">Upon expiration of the period of commitment, or when the person is released from outpatient care, notice in writing to the court which committed the person for treatment shall be provided.</w:t>
      </w:r>
    </w:p>
    <w:p>
      <w:pPr>
        <w:ind w:left="0" w:right="0" w:firstLine="360"/>
        <w:jc w:val="both"/>
      </w:pPr>
      <w:r>
        <w:rPr>
          <w:strike/>
        </w:rPr>
        <w:t xml:space="preserve">(5) The grounds and procedures for revocation of less restrictive alternative treatment shall be the same as those set forth in this section for conditional releases.</w:t>
      </w:r>
    </w:p>
    <w:p>
      <w:pPr>
        <w:ind w:left="0" w:right="0" w:firstLine="360"/>
        <w:jc w:val="both"/>
      </w:pPr>
      <w:r>
        <w:rPr>
          <w:strike/>
        </w:rPr>
        <w:t xml:space="preserve">(6) In the event of a revocation of a conditional release, the subsequent treatment period may be for no longer than the actual period authorized in the original court order.</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ind w:left="0" w:right="0" w:firstLine="360"/>
        <w:jc w:val="both"/>
      </w:pPr>
      <w:r>
        <w:rPr/>
        <w:t xml:space="preserve">(a) The person is failing to adhere to the terms and conditions of the court order;</w:t>
      </w:r>
    </w:p>
    <w:p>
      <w:pPr>
        <w:ind w:left="0" w:right="0" w:firstLine="360"/>
        <w:jc w:val="both"/>
      </w:pPr>
      <w:r>
        <w:rPr/>
        <w:t xml:space="preserve">(b) Substantial deterioration in the person's functioning has occurred;</w:t>
      </w:r>
    </w:p>
    <w:p>
      <w:pPr>
        <w:ind w:left="0" w:right="0" w:firstLine="360"/>
        <w:jc w:val="both"/>
      </w:pPr>
      <w:r>
        <w:rPr/>
        <w:t xml:space="preserve">(c) There is evidence of substantial decompensation with a reasonable probability that the decompensation can be reversed by further evaluation, intervention, or treatment; or</w:t>
      </w:r>
    </w:p>
    <w:p>
      <w:pPr>
        <w:ind w:left="0" w:right="0" w:firstLine="360"/>
        <w:jc w:val="both"/>
      </w:pPr>
      <w:r>
        <w:rPr/>
        <w:t xml:space="preserve">(d) The person poses a likelihood of serious harm.</w:t>
      </w:r>
    </w:p>
    <w:p>
      <w:pPr>
        <w:ind w:left="0" w:right="0" w:firstLine="360"/>
        <w:jc w:val="both"/>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ind w:left="0" w:right="0" w:firstLine="360"/>
        <w:jc w:val="both"/>
      </w:pPr>
      <w:r>
        <w:rPr/>
        <w:t xml:space="preserve">(a) To counsel, advise, or admonish the person as to their rights and responsibilities under the court order, and to offer appropriate incentives to motivate compliance;</w:t>
      </w:r>
    </w:p>
    <w:p>
      <w:pPr>
        <w:ind w:left="0" w:right="0" w:firstLine="360"/>
        <w:jc w:val="both"/>
      </w:pPr>
      <w:r>
        <w:rPr/>
        <w:t xml:space="preserve">(b) To increase the intensity of outpatient services provided to the person by increasing the frequency of contacts with the provider, referring the person for an assessment for monitored medication administration, assertive community services, or injectable medication, or by other means;</w:t>
      </w:r>
    </w:p>
    <w:p>
      <w:pPr>
        <w:ind w:left="0" w:right="0" w:firstLine="360"/>
        <w:jc w:val="both"/>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ind w:left="0" w:right="0" w:firstLine="360"/>
        <w:jc w:val="both"/>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This subsection does not limit the ability or obligation to pursue revocation procedures under subsection (4) of this section in appropriate circumstances; and</w:t>
      </w:r>
    </w:p>
    <w:p>
      <w:pPr>
        <w:ind w:left="0" w:right="0" w:firstLine="360"/>
        <w:jc w:val="both"/>
      </w:pPr>
      <w:r>
        <w:rPr/>
        <w:t xml:space="preserve">(e) To initiate revocation procedures under subsection (4) of this section.</w:t>
      </w:r>
    </w:p>
    <w:p>
      <w:pPr>
        <w:ind w:left="0" w:right="0" w:firstLine="360"/>
        <w:jc w:val="both"/>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ind w:left="0" w:right="0" w:firstLine="360"/>
        <w:jc w:val="both"/>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ind w:left="0" w:right="0" w:firstLine="360"/>
        <w:jc w:val="both"/>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ind w:left="0" w:right="0" w:firstLine="360"/>
        <w:jc w:val="both"/>
      </w:pPr>
      <w:r>
        <w:rPr/>
        <w:t xml:space="preserve">(c) The designated mental health professional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ind w:left="0" w:right="0" w:firstLine="360"/>
        <w:jc w:val="both"/>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ind w:left="0" w:right="0" w:firstLine="360"/>
        <w:jc w:val="both"/>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ind w:left="0" w:right="0" w:firstLine="360"/>
        <w:jc w:val="both"/>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2011 c 343 s 2 are each amended to read as follows:</w:t>
      </w:r>
    </w:p>
    <w:p>
      <w:pPr>
        <w:ind w:left="0" w:right="0" w:firstLine="360"/>
        <w:jc w:val="both"/>
      </w:pPr>
      <w:r>
        <w:rPr/>
        <w:t xml:space="preserve">(1) A county may apply to its regional support network on a quarterly basis for reimbursement of its direct costs in providing judicial services for civil commitment cases under this chapter and chapter 71.34 RCW. The regional support network shall in turn be entitled to reimbursement from the regional support network that serves the county of residence of the individual who is the subject of the civil commitment case. Reimbursements under this section shall be paid out of the regional support network's nonmedicaid appropriation.</w:t>
      </w:r>
    </w:p>
    <w:p>
      <w:pPr>
        <w:ind w:left="0" w:right="0" w:firstLine="360"/>
        <w:jc w:val="both"/>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ind w:left="0" w:right="0" w:firstLine="360"/>
        <w:jc w:val="both"/>
      </w:pPr>
      <w:r>
        <w:rPr/>
        <w:t xml:space="preserve">(3) For the purposes of this section:</w:t>
      </w:r>
    </w:p>
    <w:p>
      <w:pPr>
        <w:ind w:left="0" w:right="0" w:firstLine="360"/>
        <w:jc w:val="both"/>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ind w:left="0" w:right="0" w:firstLine="360"/>
        <w:jc w:val="both"/>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ind w:left="0" w:right="0" w:firstLine="360"/>
        <w:jc w:val="both"/>
      </w:pPr>
      <w:r>
        <w:rPr/>
        <w:t xml:space="preserve">(4) To the extent that resources have shared purpose, the regional support network may only reimburse counties to the extent such resources are necessary for and devoted to judicial services as described in this section.</w:t>
      </w:r>
    </w:p>
    <w:p>
      <w:pPr>
        <w:ind w:left="0" w:right="0" w:firstLine="360"/>
        <w:jc w:val="both"/>
      </w:pPr>
      <w:r>
        <w:rPr/>
        <w:t xml:space="preserve">(5) No filing fee may be charged or collected for any civil commitment case subject to reimbursement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2014 c 225 s 87 are each amended to read as follows:</w:t>
      </w:r>
    </w:p>
    <w:p>
      <w:pPr>
        <w:ind w:left="0" w:right="0" w:firstLine="360"/>
        <w:jc w:val="both"/>
      </w:pPr>
      <w:r>
        <w:rPr/>
        <w:t xml:space="preserve">(1) A county may apply to its behavioral health organization on a quarterly basis for reimbursement of its direct costs in providing judicial services for civil commitment cases under this chapter and chapter 71.34 RCW. The behavioral health organization shall in turn be entitled to reimbursement from the behavioral health organization that serves the county of residence of the individual who is the subject of the civil commitment case. Reimbursements under this section shall be paid out of the behavioral health organization's nonmedicaid appropriation.</w:t>
      </w:r>
    </w:p>
    <w:p>
      <w:pPr>
        <w:ind w:left="0" w:right="0" w:firstLine="360"/>
        <w:jc w:val="both"/>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ind w:left="0" w:right="0" w:firstLine="360"/>
        <w:jc w:val="both"/>
      </w:pPr>
      <w:r>
        <w:rPr/>
        <w:t xml:space="preserve">(3) For the purposes of this section:</w:t>
      </w:r>
    </w:p>
    <w:p>
      <w:pPr>
        <w:ind w:left="0" w:right="0" w:firstLine="360"/>
        <w:jc w:val="both"/>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ind w:left="0" w:right="0" w:firstLine="360"/>
        <w:jc w:val="both"/>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ind w:left="0" w:right="0" w:firstLine="360"/>
        <w:jc w:val="both"/>
      </w:pPr>
      <w:r>
        <w:rPr/>
        <w:t xml:space="preserve">(4) To the extent that resources have shared purpose, the behavioral health organization may only reimburse counties to the extent such resources are necessary for and devoted to judicial services as described in this section.</w:t>
      </w:r>
    </w:p>
    <w:p>
      <w:pPr>
        <w:ind w:left="0" w:right="0" w:firstLine="360"/>
        <w:jc w:val="both"/>
      </w:pPr>
      <w:r>
        <w:rPr/>
        <w:t xml:space="preserve">(5) No filing fee may be charged or collected for any civil commitment case subject to reimbursement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Less restrictive alternative treatment, at a minimum, includes the following services:</w:t>
      </w:r>
    </w:p>
    <w:p>
      <w:pPr>
        <w:ind w:left="0" w:right="0" w:firstLine="360"/>
        <w:jc w:val="both"/>
      </w:pPr>
      <w:r>
        <w:rPr/>
        <w:t xml:space="preserve">(a) Assignment of a care coordinator;</w:t>
      </w:r>
    </w:p>
    <w:p>
      <w:pPr>
        <w:ind w:left="0" w:right="0" w:firstLine="360"/>
        <w:jc w:val="both"/>
      </w:pPr>
      <w:r>
        <w:rPr/>
        <w:t xml:space="preserve">(b) An intake evaluation with the provider of the less restrictive alternative treatment;</w:t>
      </w:r>
    </w:p>
    <w:p>
      <w:pPr>
        <w:ind w:left="0" w:right="0" w:firstLine="360"/>
        <w:jc w:val="both"/>
      </w:pPr>
      <w:r>
        <w:rPr/>
        <w:t xml:space="preserve">(c) A psychiatric evaluation;</w:t>
      </w:r>
    </w:p>
    <w:p>
      <w:pPr>
        <w:ind w:left="0" w:right="0" w:firstLine="360"/>
        <w:jc w:val="both"/>
      </w:pPr>
      <w:r>
        <w:rPr/>
        <w:t xml:space="preserve">(d) Medication management;</w:t>
      </w:r>
    </w:p>
    <w:p>
      <w:pPr>
        <w:ind w:left="0" w:right="0" w:firstLine="360"/>
        <w:jc w:val="both"/>
      </w:pPr>
      <w:r>
        <w:rPr/>
        <w:t xml:space="preserve">(e) A schedule of regular contacts with the provider of the less restrictive alternative treatment services for the duration of the order;</w:t>
      </w:r>
    </w:p>
    <w:p>
      <w:pPr>
        <w:ind w:left="0" w:right="0" w:firstLine="360"/>
        <w:jc w:val="both"/>
      </w:pPr>
      <w:r>
        <w:rPr/>
        <w:t xml:space="preserve">(f) A transition plan addressing access to continued services at the expiration of the order; and</w:t>
      </w:r>
    </w:p>
    <w:p>
      <w:pPr>
        <w:ind w:left="0" w:right="0" w:firstLine="360"/>
        <w:jc w:val="both"/>
      </w:pPr>
      <w:r>
        <w:rPr/>
        <w:t xml:space="preserve">(g) An individual crisis plan.</w:t>
      </w:r>
    </w:p>
    <w:p>
      <w:pPr>
        <w:ind w:left="0" w:right="0" w:firstLine="360"/>
        <w:jc w:val="both"/>
      </w:pPr>
      <w:r>
        <w:rPr/>
        <w:t xml:space="preserve">(2) Less restrictive alternative treatment may additionally include requirements to participate in the following services:</w:t>
      </w:r>
    </w:p>
    <w:p>
      <w:pPr>
        <w:ind w:left="0" w:right="0" w:firstLine="360"/>
        <w:jc w:val="both"/>
      </w:pPr>
      <w:r>
        <w:rPr/>
        <w:t xml:space="preserve">(a) Psychotherapy;</w:t>
      </w:r>
    </w:p>
    <w:p>
      <w:pPr>
        <w:ind w:left="0" w:right="0" w:firstLine="360"/>
        <w:jc w:val="both"/>
      </w:pPr>
      <w:r>
        <w:rPr/>
        <w:t xml:space="preserve">(b) Nursing;</w:t>
      </w:r>
    </w:p>
    <w:p>
      <w:pPr>
        <w:ind w:left="0" w:right="0" w:firstLine="360"/>
        <w:jc w:val="both"/>
      </w:pPr>
      <w:r>
        <w:rPr/>
        <w:t xml:space="preserve">(c) Substance abuse counseling;</w:t>
      </w:r>
    </w:p>
    <w:p>
      <w:pPr>
        <w:ind w:left="0" w:right="0" w:firstLine="360"/>
        <w:jc w:val="both"/>
      </w:pPr>
      <w:r>
        <w:rPr/>
        <w:t xml:space="preserve">(d) Residential treatment; and</w:t>
      </w:r>
    </w:p>
    <w:p>
      <w:pPr>
        <w:ind w:left="0" w:right="0" w:firstLine="360"/>
        <w:jc w:val="both"/>
      </w:pPr>
      <w:r>
        <w:rPr/>
        <w:t xml:space="preserve">(e) Support for housing, benefits, education, and employment.</w:t>
      </w:r>
    </w:p>
    <w:p>
      <w:pPr>
        <w:ind w:left="0" w:right="0" w:firstLine="360"/>
        <w:jc w:val="both"/>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ind w:left="0" w:right="0" w:firstLine="360"/>
        <w:jc w:val="both"/>
      </w:pPr>
      <w:r>
        <w:rPr/>
        <w:t xml:space="preserve">(4)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The care coordinator is responsible for coordinating service activities with other agencies and establishing and maintaining a therapeutic relationship with the individual on a continuing basis, including providing individual supportive therapy and providing primary support and education to the individual's family and support system. The care coordinator retains these responsibilities when the individual is in the hospital, in the community, or involved with other agencies, and must collaborate with the individual to write treatment, transition, and care plans that offer options and choices to the individual. The care coordinator ensures that immediate changes are made to these plans in response to changes to the individual's needs.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A court order for less restrictive alternative treatment for a person found to be in need of assisted outpatient mental health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2013 c 320 s 9 are each amended to read as follows:</w:t>
      </w:r>
    </w:p>
    <w:p>
      <w:pPr>
        <w:ind w:left="0" w:right="0" w:firstLine="360"/>
        <w:jc w:val="both"/>
      </w:pPr>
      <w:r>
        <w:rPr/>
        <w:t xml:space="preserve">(1)(a) Contracts between a regional support network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ind w:left="0" w:right="0" w:firstLine="360"/>
        <w:jc w:val="both"/>
      </w:pPr>
      <w:r>
        <w:rPr/>
        <w:t xml:space="preserve">(b) The department shall incorporate the criteria to measure the performance of service coordination organizations into contracts with regional support networks as provided in chapter 70.320 RCW.</w:t>
      </w:r>
    </w:p>
    <w:p>
      <w:pPr>
        <w:ind w:left="0" w:right="0" w:firstLine="360"/>
        <w:jc w:val="both"/>
      </w:pPr>
      <w:r>
        <w:rPr/>
        <w:t xml:space="preserve">(2) The regional support network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regional support network selected through the procurement process is not required to contract for services with any county</w:t>
      </w:r>
      <w:r>
        <w:rPr/>
        <w:noBreakHyphen/>
      </w:r>
      <w:r>
        <w:rPr/>
        <w:t xml:space="preserve">owned or operated facility. The regional support network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ind w:left="0" w:right="0" w:firstLine="360"/>
        <w:jc w:val="both"/>
      </w:pPr>
      <w:r>
        <w:rPr/>
        <w:t xml:space="preserve">(3) In addition to the requirements of RCW 71.24.035, contracts shall:</w:t>
      </w:r>
    </w:p>
    <w:p>
      <w:pPr>
        <w:ind w:left="0" w:right="0" w:firstLine="360"/>
        <w:jc w:val="both"/>
      </w:pPr>
      <w:r>
        <w:rPr/>
        <w:t xml:space="preserve">(a) Define administrative costs and ensure that the regional support network does not exceed an administrative cost of ten percent of available funds;</w:t>
      </w:r>
    </w:p>
    <w:p>
      <w:pPr>
        <w:ind w:left="0" w:right="0" w:firstLine="360"/>
        <w:jc w:val="both"/>
      </w:pPr>
      <w:r>
        <w:rPr/>
        <w:t xml:space="preserve">(b) Require effective collaboration with law enforcement, criminal justice agencies, and the chemical dependency treatment system;</w:t>
      </w:r>
    </w:p>
    <w:p>
      <w:pPr>
        <w:ind w:left="0" w:right="0" w:firstLine="360"/>
        <w:jc w:val="both"/>
      </w:pPr>
      <w:r>
        <w:rPr/>
        <w:t xml:space="preserve">(c) Require substantial implementation of department adopted integrated screening and assessment process and matrix of best practices;</w:t>
      </w:r>
    </w:p>
    <w:p>
      <w:pPr>
        <w:ind w:left="0" w:right="0" w:firstLine="360"/>
        <w:jc w:val="both"/>
      </w:pPr>
      <w:r>
        <w:rPr/>
        <w:t xml:space="preserve">(d) Maintain the decision-making independence of designated mental health professionals;</w:t>
      </w:r>
    </w:p>
    <w:p>
      <w:pPr>
        <w:ind w:left="0" w:right="0" w:firstLine="360"/>
        <w:jc w:val="both"/>
      </w:pPr>
      <w:r>
        <w:rPr/>
        <w:t xml:space="preserve">(e) Except at the discretion of the secretary or as specified in the biennial budget, require regional support networks to pay the state for the costs associated with individuals who are being served on the grounds of the state hospitals and who are not receiving long-term inpatient care as defined in RCW 71.24.025;</w:t>
      </w:r>
    </w:p>
    <w:p>
      <w:pPr>
        <w:ind w:left="0" w:right="0" w:firstLine="360"/>
        <w:jc w:val="both"/>
      </w:pPr>
      <w:r>
        <w:rPr/>
        <w:t xml:space="preserve">(f) Include a negotiated alternative dispute resolution clause; </w:t>
      </w:r>
      <w:r>
        <w:t>((</w:t>
      </w:r>
      <w:r>
        <w:rPr>
          <w:strike/>
        </w:rPr>
        <w:t xml:space="preserve">and</w:t>
      </w:r>
      <w:r>
        <w:t>))</w:t>
      </w:r>
    </w:p>
    <w:p>
      <w:pPr>
        <w:ind w:left="0" w:right="0" w:firstLine="360"/>
        <w:jc w:val="both"/>
      </w:pPr>
      <w:r>
        <w:rPr/>
        <w:t xml:space="preserve">(g) Include a provision requiring either party to provide one hundred eighty days' notice of any issue that may cause either party to voluntarily terminate, refuse to renew, or refuse to sign a mandatory amendment to the contract to act as a regional support network. If either party decides to voluntarily terminate, refuse to renew, or refuse to sign a mandatory amendment to the contract to serve as a regional support network they shall provide ninety days' advance notice in writing to the other party</w:t>
      </w:r>
      <w:r>
        <w:rPr>
          <w:u w:val="single"/>
        </w:rPr>
        <w:t xml:space="preserve">;</w:t>
      </w:r>
    </w:p>
    <w:p>
      <w:pPr>
        <w:ind w:left="0" w:right="0" w:firstLine="360"/>
        <w:jc w:val="both"/>
      </w:pPr>
      <w:r>
        <w:rPr>
          <w:u w:val="single"/>
        </w:rPr>
        <w:t xml:space="preserve">(h) Require regional support networks to provide services as identified in section 16 of this act to individuals committed for involuntary commitment under less restrictive alternative court orders when:</w:t>
      </w:r>
    </w:p>
    <w:p>
      <w:pPr>
        <w:ind w:left="0" w:right="0" w:firstLine="360"/>
        <w:jc w:val="both"/>
      </w:pPr>
      <w:r>
        <w:rPr>
          <w:u w:val="single"/>
        </w:rPr>
        <w:t xml:space="preserve">(i) The individual is enrolled in the medicaid program and meets regional support network access to care standards; or</w:t>
      </w:r>
    </w:p>
    <w:p>
      <w:pPr>
        <w:ind w:left="0" w:right="0" w:firstLine="360"/>
        <w:jc w:val="both"/>
      </w:pPr>
      <w:r>
        <w:rPr>
          <w:u w:val="single"/>
        </w:rPr>
        <w:t xml:space="preserve">(ii) The individual is not enrolled in medicaid, does not have other insurance which can pay for the services, and the regional support network has adequate available resources to provide the services; and</w:t>
      </w:r>
    </w:p>
    <w:p>
      <w:pPr>
        <w:ind w:left="0" w:right="0" w:firstLine="360"/>
        <w:jc w:val="both"/>
      </w:pPr>
      <w:r>
        <w:rPr>
          <w:u w:val="single"/>
        </w:rPr>
        <w:t xml:space="preserve">(i) Establish caseload guidelines for care coordinators who supervise less restrictive alternative orders and guidelines for response times during and immediately following periods of hospitalization or incarceration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ind w:left="0" w:right="0" w:firstLine="360"/>
        <w:jc w:val="both"/>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ind w:left="0" w:right="0" w:firstLine="360"/>
        <w:jc w:val="both"/>
      </w:pPr>
      <w:r>
        <w:rPr/>
        <w:t xml:space="preserve">(b) The department shall incorporate the criteria to measure the performance of service coordination organizations into contracts with behavioral health organizations as provided in chapter 70.320 RCW.</w:t>
      </w:r>
    </w:p>
    <w:p>
      <w:pPr>
        <w:ind w:left="0" w:right="0" w:firstLine="360"/>
        <w:jc w:val="both"/>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ind w:left="0" w:right="0" w:firstLine="360"/>
        <w:jc w:val="both"/>
      </w:pPr>
      <w:r>
        <w:rPr/>
        <w:t xml:space="preserve">(3) In addition to the requirements of RCW 71.24.035, contracts shall:</w:t>
      </w:r>
    </w:p>
    <w:p>
      <w:pPr>
        <w:ind w:left="0" w:right="0" w:firstLine="360"/>
        <w:jc w:val="both"/>
      </w:pPr>
      <w:r>
        <w:rPr/>
        <w:t xml:space="preserve">(a) Define administrative costs and ensure that the behavioral health organization does not exceed an administrative cost of ten percent of available funds;</w:t>
      </w:r>
    </w:p>
    <w:p>
      <w:pPr>
        <w:ind w:left="0" w:right="0" w:firstLine="360"/>
        <w:jc w:val="both"/>
      </w:pPr>
      <w:r>
        <w:rPr/>
        <w:t xml:space="preserve">(b) Require effective collaboration with law enforcement, criminal justice agencies, and the chemical dependency treatment system;</w:t>
      </w:r>
    </w:p>
    <w:p>
      <w:pPr>
        <w:ind w:left="0" w:right="0" w:firstLine="360"/>
        <w:jc w:val="both"/>
      </w:pPr>
      <w:r>
        <w:rPr/>
        <w:t xml:space="preserve">(c) Require substantial implementation of department adopted integrated screening and assessment process and matrix of best practices;</w:t>
      </w:r>
    </w:p>
    <w:p>
      <w:pPr>
        <w:ind w:left="0" w:right="0" w:firstLine="360"/>
        <w:jc w:val="both"/>
      </w:pPr>
      <w:r>
        <w:rPr/>
        <w:t xml:space="preserve">(d) Maintain the decision-making independence of designated mental health professionals;</w:t>
      </w:r>
    </w:p>
    <w:p>
      <w:pPr>
        <w:ind w:left="0" w:right="0" w:firstLine="360"/>
        <w:jc w:val="both"/>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ind w:left="0" w:right="0" w:firstLine="360"/>
        <w:jc w:val="both"/>
      </w:pPr>
      <w:r>
        <w:rPr/>
        <w:t xml:space="preserve">(f) Include a negotiated alternative dispute resolution clause; </w:t>
      </w:r>
      <w:r>
        <w:t>((</w:t>
      </w:r>
      <w:r>
        <w:rPr>
          <w:strike/>
        </w:rPr>
        <w:t xml:space="preserve">and</w:t>
      </w:r>
      <w:r>
        <w:t>))</w:t>
      </w:r>
    </w:p>
    <w:p>
      <w:pPr>
        <w:ind w:left="0" w:right="0" w:firstLine="360"/>
        <w:jc w:val="both"/>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r>
        <w:rPr>
          <w:u w:val="single"/>
        </w:rPr>
        <w:t xml:space="preserve">;</w:t>
      </w:r>
    </w:p>
    <w:p>
      <w:pPr>
        <w:ind w:left="0" w:right="0" w:firstLine="360"/>
        <w:jc w:val="both"/>
      </w:pPr>
      <w:r>
        <w:rPr>
          <w:u w:val="single"/>
        </w:rPr>
        <w:t xml:space="preserve">(h) Require behavioral health organizations to provide services as identified in section 16 of this act to individuals committed for involuntary commitment under less restrictive alternative court orders when:</w:t>
      </w:r>
    </w:p>
    <w:p>
      <w:pPr>
        <w:ind w:left="0" w:right="0" w:firstLine="360"/>
        <w:jc w:val="both"/>
      </w:pPr>
      <w:r>
        <w:rPr>
          <w:u w:val="single"/>
        </w:rPr>
        <w:t xml:space="preserve">(i) The individual is enrolled in the medicaid program and meets behavioral health organization access to care standards; or</w:t>
      </w:r>
    </w:p>
    <w:p>
      <w:pPr>
        <w:ind w:left="0" w:right="0" w:firstLine="360"/>
        <w:jc w:val="both"/>
      </w:pPr>
      <w:r>
        <w:rPr>
          <w:u w:val="single"/>
        </w:rPr>
        <w:t xml:space="preserve">(ii) The individual is not enrolled in medicaid, does not have other insurance which can pay for the services, and the behavioral health organization has adequate available resources to provide the services; and</w:t>
      </w:r>
    </w:p>
    <w:p>
      <w:pPr>
        <w:ind w:left="0" w:right="0" w:firstLine="360"/>
        <w:jc w:val="both"/>
      </w:pPr>
      <w:r>
        <w:rPr>
          <w:u w:val="single"/>
        </w:rPr>
        <w:t xml:space="preserve">(i) Establish caseload guidelines for care coordinators who supervise less restrictive alternative orders and guidelines for response times during and immediately following periods of hospitalization or incarceration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ind w:left="0" w:right="0" w:firstLine="360"/>
        <w:jc w:val="both"/>
      </w:pPr>
      <w:r>
        <w:rPr/>
        <w:t xml:space="preserve">Each person involuntarily detained and accepted or admitted at an evaluation and treatment facility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w:t>
      </w:r>
      <w:r>
        <w:t>((</w:t>
      </w:r>
      <w:r>
        <w:rPr>
          <w:strike/>
        </w:rPr>
        <w:t xml:space="preserve">71.05.340</w:t>
      </w:r>
      <w:r>
        <w:t>))</w:t>
      </w:r>
      <w:r>
        <w:rPr/>
        <w:t xml:space="preserve"> </w:t>
      </w:r>
      <w:r>
        <w:rPr>
          <w:u w:val="single"/>
        </w:rPr>
        <w:t xml:space="preserve">section 13 of this act</w:t>
      </w:r>
      <w:r>
        <w:rPr/>
        <w:t xml:space="preserve">,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ind w:left="0" w:right="0" w:firstLine="360"/>
        <w:jc w:val="both"/>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ind w:left="0" w:right="0" w:firstLine="360"/>
        <w:jc w:val="both"/>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323 s 1</w:t>
      </w:r>
      <w:r>
        <w:rPr/>
        <w:t xml:space="preserve"> (uncodified) is amended to read as follows:</w:t>
      </w:r>
    </w:p>
    <w:p>
      <w:pPr>
        <w:ind w:left="0" w:right="0" w:firstLine="360"/>
        <w:jc w:val="both"/>
      </w:pPr>
      <w:r>
        <w:rPr/>
        <w:t xml:space="preserve">(1) The legislature finds that many persons who are released from involuntary mental health treatment in an inpatient setting would benefit from an order for less restrictive treatment in order to provide the structure and support necessary to facilitate long-term stability and success in the community.</w:t>
      </w:r>
    </w:p>
    <w:p>
      <w:pPr>
        <w:ind w:left="0" w:right="0" w:firstLine="360"/>
        <w:jc w:val="both"/>
      </w:pPr>
      <w:r>
        <w:rPr/>
        <w:t xml:space="preserve">(2) The legislature intends to make it easier to renew orders for less restrictive treatment following a period of inpatient commitment in cases in which a person has been involuntarily committed more than once and is likely to benefit from a renewed order for less restrictive treatment.</w:t>
      </w:r>
    </w:p>
    <w:p>
      <w:pPr>
        <w:ind w:left="0" w:right="0" w:firstLine="360"/>
        <w:jc w:val="both"/>
      </w:pPr>
      <w:r>
        <w:rPr/>
        <w:t xml:space="preserve">(3) The legislature finds that public safety is enhanced when a designated mental health professional is able to file a petition to revoke an order for less restrictive treatment under </w:t>
      </w:r>
      <w:r>
        <w:t>((</w:t>
      </w:r>
      <w:r>
        <w:rPr>
          <w:strike/>
        </w:rPr>
        <w:t xml:space="preserve">RCW 71.05.340</w:t>
      </w:r>
      <w:r>
        <w:t>))</w:t>
      </w:r>
      <w:r>
        <w:rPr/>
        <w:t xml:space="preserve"> </w:t>
      </w:r>
      <w:r>
        <w:rPr>
          <w:u w:val="single"/>
        </w:rPr>
        <w:t xml:space="preserve">section 13 of this act</w:t>
      </w:r>
      <w:r>
        <w:rPr/>
        <w:t xml:space="preserve"> before a person who is the subject of the petition becomes ill enough to present a likelihood of serious harm.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14, and 18 of this act expire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15, and 19 of this act take effect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r>
        <w:rPr/>
        <w:t xml:space="preserve">"</w:t>
      </w:r>
    </w:p>
    <w:p>
      <w:pPr>
        <w:spacing w:before="480" w:after="0" w:line="408" w:lineRule="exact"/>
      </w:pPr>
      <w:r>
        <w:rPr>
          <w:b/>
          <w:u w:val="single"/>
        </w:rPr>
        <w:t xml:space="preserve">E2SHB 1450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AS AMENDED 4/14/2015</w:t>
      </w:r>
    </w:p>
    <w:p>
      <w:pPr>
        <w:ind w:left="0" w:right="0" w:firstLine="360"/>
        <w:jc w:val="both"/>
      </w:pPr>
      <w:r>
        <w:rPr/>
        <w:t xml:space="preserve">On page 1, line 2 of the title, after "treatment;" strike the remainder of the title and insert "amending RCW 71.05.150, 71.05.156, 71.05.212, 71.05.230, 71.05.240, 71.05.245, 71.05.280, 71.05.290, 71.05.320, 71.05.340, 71.05.730, 71.05.730, 71.24.330, 71.24.330, and 71.05.210; amending 2009 c 323 s 1 (uncodified); reenacting and amending RCW 71.05.020 and 71.05.020; adding new sections to chapter 71.05 RCW; creating a new section; providing an effective date; and providing an expiration date."</w:t>
      </w:r>
    </w:p>
    <w:p>
      <w:pPr>
        <w:ind w:left="0" w:right="0" w:firstLine="360"/>
        <w:jc w:val="both"/>
      </w:pPr>
      <w:r>
        <w:rPr>
          <w:u w:val="single"/>
        </w:rPr>
        <w:t xml:space="preserve">EFFECT:</w:t>
      </w:r>
      <w:r>
        <w:rPr/>
        <w:t xml:space="preserve"> New enforcement provisions are provided for LRA and conditional release orders, authorizing agencies, facilities, or DMHPs to take a flexible range of actions of varying intensity appropriate to the circumstances and consistent with the interests of the individual and the public in individual autonomy, safety, recovery, and compliance. Available actions may include: (1) To counsel, advise, or admonish the individual, or provide appropriate incentives; (2) to increase the intensity of outpatient services; (3) to request a court hearing for review and modification of the court order; (4) to temporarily detain the person for up to 12 hours to a treatment agency, triage facility, crisis stabilization unit, emergency department, or evaluation and treatment facility for the purpose of an evaluation to determine whether modification, revocation, or commitment proceedings are necessary and appropriate; and (5) traditional revocation proceedings. Twelve-hour detention for evaluation is intended to occur only after a pattern of noncompliance or the failure of reasonable attempts at outreach and engagement. All procedures on this list except traditional revocation proceedings are available for persons committed based on being in need of assisted outpatient mental health treatment.</w:t>
      </w:r>
    </w:p>
    <w:p>
      <w:pPr>
        <w:ind w:left="0" w:right="0" w:firstLine="360"/>
        <w:jc w:val="both"/>
      </w:pPr>
      <w:r>
        <w:rPr/>
        <w:t xml:space="preserve">DSHS must establish caseload guidelines for care coordinators who supervise LRA orders and guidelines for response times during and immediately following periods of hospitalization or incarceration. Residential treatment may be required as part of an LRA order if appropriate. LRA treatment must be administered by an entity that is certified or licensed to provide or coordinate the full scope of required services. A definition of "care coordinator" is provided.</w:t>
      </w:r>
    </w:p>
    <w:p>
      <w:pPr>
        <w:ind w:left="0" w:right="0" w:firstLine="360"/>
        <w:jc w:val="both"/>
      </w:pPr>
      <w:r>
        <w:rPr/>
        <w:t xml:space="preserve">Language is removed authorizing the court to postpone issuing a decision at a commitment hearing for five judicial days and requiring less restrictive alternative orders to be proposed by the petitioner. An involuntary outpatient evaluation may be performed by any combination of professionals authorized to petition for involuntary commitment under RCW 71.05.230 and include involvement of or consultation with the agency or facility which will provide monitoring or services under the proposed LRA treatment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92008781634884" /></Relationships>
</file>