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6A605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F469B">
            <w:t>5312-S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F469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F469B">
            <w:t>NELS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F469B">
            <w:t>MEND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F469B">
            <w:t>202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A605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F469B">
            <w:rPr>
              <w:b/>
              <w:u w:val="single"/>
            </w:rPr>
            <w:t>SSB 5312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F469B" w:rsidR="006F469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FB7633">
            <w:rPr>
              <w:b/>
            </w:rPr>
            <w:t xml:space="preserve"> 21</w:t>
          </w:r>
        </w:sdtContent>
      </w:sdt>
    </w:p>
    <w:p w:rsidR="00DF5D0E" w:rsidP="00605C39" w:rsidRDefault="006A605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F469B">
            <w:t>By Senator Nelson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F469B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02/20/2013</w:t>
          </w:r>
        </w:p>
      </w:sdtContent>
    </w:sdt>
    <w:permStart w:edGrp="everyone" w:id="2093877881"/>
    <w:p w:rsidR="006F469B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bookmarkStart w:name="_GoBack" w:id="1"/>
      <w:r w:rsidR="006F469B">
        <w:t>On page</w:t>
      </w:r>
      <w:r w:rsidR="00BD04F9">
        <w:t xml:space="preserve"> 6, line </w:t>
      </w:r>
      <w:r w:rsidR="009D3CAF">
        <w:t>8</w:t>
      </w:r>
      <w:r w:rsidR="00B22050">
        <w:t>,</w:t>
      </w:r>
      <w:r w:rsidR="00BD04F9">
        <w:t xml:space="preserve"> after </w:t>
      </w:r>
      <w:r w:rsidR="009D3CAF">
        <w:t>"(7)"</w:t>
      </w:r>
      <w:r w:rsidR="00BD04F9">
        <w:t xml:space="preserve"> </w:t>
      </w:r>
      <w:r w:rsidR="00E008E5">
        <w:t xml:space="preserve">strike "The" through "property" on line 9 and </w:t>
      </w:r>
      <w:r w:rsidR="00A634F9">
        <w:t>insert</w:t>
      </w:r>
      <w:r w:rsidR="00BD04F9">
        <w:t xml:space="preserve"> </w:t>
      </w:r>
      <w:r w:rsidR="009D3CAF">
        <w:t>"The licensee may not accept any property, title to property, or other evidence of ownership of property as collateral</w:t>
      </w:r>
      <w:r w:rsidR="00846DFC">
        <w:t xml:space="preserve"> at the time of loan origination or if the loan is in default</w:t>
      </w:r>
      <w:r w:rsidR="00B22050">
        <w:t>, including a dated instrument such as a check, preauthorized electronic fund transfer, or automatic clearing house transaction</w:t>
      </w:r>
      <w:r w:rsidR="00866E57">
        <w:t>"</w:t>
      </w:r>
    </w:p>
    <w:p w:rsidRPr="00BD04F9" w:rsidR="00BD04F9" w:rsidP="00BD04F9" w:rsidRDefault="00BD04F9">
      <w:pPr>
        <w:pStyle w:val="RCWSLText"/>
      </w:pPr>
    </w:p>
    <w:p w:rsidR="006F469B" w:rsidP="006F469B" w:rsidRDefault="006F469B">
      <w:pPr>
        <w:suppressLineNumbers/>
        <w:rPr>
          <w:spacing w:val="-3"/>
        </w:rPr>
      </w:pPr>
    </w:p>
    <w:p w:rsidR="006F469B" w:rsidP="006F469B" w:rsidRDefault="006F469B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6F469B" w:rsidR="006F469B" w:rsidP="006F469B" w:rsidRDefault="006F469B">
      <w:pPr>
        <w:suppressLineNumbers/>
        <w:rPr>
          <w:spacing w:val="-3"/>
        </w:rPr>
      </w:pPr>
    </w:p>
    <w:permEnd w:id="2093877881"/>
    <w:p w:rsidR="00ED2EEB" w:rsidP="006F469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6804236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F469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F469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66E57">
                  <w:t xml:space="preserve">A licensee may not require that the borrower provide title to real or personal property, or any other collateral, as a condition of </w:t>
                </w:r>
                <w:r w:rsidR="00846DFC">
                  <w:t>originating</w:t>
                </w:r>
                <w:r w:rsidR="00866E57">
                  <w:t xml:space="preserve"> a small consumer installment loan</w:t>
                </w:r>
                <w:r w:rsidR="00846DFC">
                  <w:t>, or if the loan is in default</w:t>
                </w:r>
                <w:r w:rsidR="00866E57">
                  <w:t>.</w:t>
                </w:r>
              </w:p>
              <w:p w:rsidRPr="007D1589" w:rsidR="001B4E53" w:rsidP="006F469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bookmarkEnd w:id="1"/>
      <w:permEnd w:id="868042364"/>
    </w:tbl>
    <w:p w:rsidR="00DF5D0E" w:rsidP="006F469B" w:rsidRDefault="00DF5D0E">
      <w:pPr>
        <w:pStyle w:val="BillEnd"/>
        <w:suppressLineNumbers/>
      </w:pPr>
    </w:p>
    <w:p w:rsidR="00DF5D0E" w:rsidP="006F469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F469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9B" w:rsidRDefault="006F469B" w:rsidP="00DF5D0E">
      <w:r>
        <w:separator/>
      </w:r>
    </w:p>
  </w:endnote>
  <w:endnote w:type="continuationSeparator" w:id="0">
    <w:p w:rsidR="006F469B" w:rsidRDefault="006F469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A605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15440">
      <w:t>5312-S AMS NELS MEND 202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F469B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A605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15440">
      <w:t>5312-S AMS NELS MEND 202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9B" w:rsidRDefault="006F469B" w:rsidP="00DF5D0E">
      <w:r>
        <w:separator/>
      </w:r>
    </w:p>
  </w:footnote>
  <w:footnote w:type="continuationSeparator" w:id="0">
    <w:p w:rsidR="006F469B" w:rsidRDefault="006F469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15440"/>
    <w:rsid w:val="006841E6"/>
    <w:rsid w:val="006A605A"/>
    <w:rsid w:val="006F469B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46DFC"/>
    <w:rsid w:val="00866E57"/>
    <w:rsid w:val="008C7E6E"/>
    <w:rsid w:val="00931B84"/>
    <w:rsid w:val="0096303F"/>
    <w:rsid w:val="00972869"/>
    <w:rsid w:val="00984CD1"/>
    <w:rsid w:val="009D3CAF"/>
    <w:rsid w:val="009F23A9"/>
    <w:rsid w:val="00A01F29"/>
    <w:rsid w:val="00A17B5B"/>
    <w:rsid w:val="00A4729B"/>
    <w:rsid w:val="00A634F9"/>
    <w:rsid w:val="00A93D4A"/>
    <w:rsid w:val="00AA1230"/>
    <w:rsid w:val="00AB682C"/>
    <w:rsid w:val="00AD2D0A"/>
    <w:rsid w:val="00B22050"/>
    <w:rsid w:val="00B31D1C"/>
    <w:rsid w:val="00B41494"/>
    <w:rsid w:val="00B518D0"/>
    <w:rsid w:val="00B56650"/>
    <w:rsid w:val="00B73E0A"/>
    <w:rsid w:val="00B961E0"/>
    <w:rsid w:val="00BB5352"/>
    <w:rsid w:val="00BD04F9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008E5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7303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5312-S</BillDocName>
  <AmendType>AMS</AmendType>
  <SponsorAcronym>NELS</SponsorAcronym>
  <DrafterAcronym>MEND</DrafterAcronym>
  <DraftNumber>202</DraftNumber>
  <ReferenceNumber>SSB 5312</ReferenceNumber>
  <Floor>S AMD</Floor>
  <AmendmentNumber> 21</AmendmentNumber>
  <Sponsors>By Senator Nelson</Sponsors>
  <FloorAction>NOT ADOPTED 02/20/2013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35</TotalTime>
  <Pages>1</Pages>
  <Words>192</Words>
  <Characters>669</Characters>
  <Application>Microsoft Office Word</Application>
  <DocSecurity>8</DocSecurity>
  <Lines>133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5312-S AMS NELS MEND 202</vt:lpstr>
    </vt:vector>
  </TitlesOfParts>
  <Company>Washington State Legislature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5312-S AMS NELS MEND 202</dc:title>
  <dc:creator>Alison Mendiola</dc:creator>
  <cp:lastModifiedBy>Alison Mendiola</cp:lastModifiedBy>
  <cp:revision>8</cp:revision>
  <cp:lastPrinted>2013-02-20T04:11:00Z</cp:lastPrinted>
  <dcterms:created xsi:type="dcterms:W3CDTF">2013-02-14T03:54:00Z</dcterms:created>
  <dcterms:modified xsi:type="dcterms:W3CDTF">2013-02-20T04:37:00Z</dcterms:modified>
</cp:coreProperties>
</file>