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014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2157">
            <w:t>2353-S.E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215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2157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2157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2157"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14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2157">
            <w:rPr>
              <w:b/>
              <w:u w:val="single"/>
            </w:rPr>
            <w:t>ESHB 2353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2157" w:rsidR="0090215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3366B">
            <w:rPr>
              <w:b/>
            </w:rPr>
            <w:t xml:space="preserve"> 655</w:t>
          </w:r>
        </w:sdtContent>
      </w:sdt>
    </w:p>
    <w:p w:rsidR="00DF5D0E" w:rsidP="00605C39" w:rsidRDefault="0080145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2157"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0215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719540536"/>
    <w:p w:rsidR="0090215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902157">
        <w:t xml:space="preserve">On page </w:t>
      </w:r>
      <w:r w:rsidR="00801452">
        <w:t>2</w:t>
      </w:r>
      <w:r w:rsidR="00902157">
        <w:t xml:space="preserve">, </w:t>
      </w:r>
      <w:r w:rsidR="00801452">
        <w:t xml:space="preserve">after </w:t>
      </w:r>
      <w:r w:rsidR="00902157">
        <w:t xml:space="preserve">line </w:t>
      </w:r>
      <w:r w:rsidR="00801452">
        <w:t>2</w:t>
      </w:r>
      <w:r w:rsidR="00902157">
        <w:t xml:space="preserve">, insert </w:t>
      </w:r>
      <w:r w:rsidR="00801452">
        <w:t>"(4) This section does not authorize a cause of action against a person who is engaged in free speech or other activities that are constitutionally protected or otherwise protected by law, including actions involving organized labor disputes."</w:t>
      </w:r>
    </w:p>
    <w:permEnd w:id="719540536"/>
    <w:p w:rsidR="00ED2EEB" w:rsidP="0090215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24799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215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0145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1452">
                  <w:t xml:space="preserve">A business owner cannot bring a cause of action </w:t>
                </w:r>
                <w:r w:rsidRPr="00801452" w:rsidR="00801452">
                  <w:t>against a person who is engaged in free speech or other activities that are constitutionally protected or otherwise protected by law, including actions involving organized labor disputes.</w:t>
                </w:r>
              </w:p>
            </w:tc>
          </w:tr>
          <w:bookmarkStart w:name="_GoBack" w:displacedByCustomXml="next" w:id="1"/>
          <w:bookmarkEnd w:displacedByCustomXml="next" w:id="1"/>
        </w:sdtContent>
      </w:sdt>
      <w:permEnd w:id="1502479932"/>
    </w:tbl>
    <w:p w:rsidR="00DF5D0E" w:rsidP="00902157" w:rsidRDefault="00DF5D0E">
      <w:pPr>
        <w:pStyle w:val="BillEnd"/>
        <w:suppressLineNumbers/>
      </w:pPr>
    </w:p>
    <w:p w:rsidR="00DF5D0E" w:rsidP="0090215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215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57" w:rsidRDefault="00902157" w:rsidP="00DF5D0E">
      <w:r>
        <w:separator/>
      </w:r>
    </w:p>
  </w:endnote>
  <w:endnote w:type="continuationSeparator" w:id="0">
    <w:p w:rsidR="00902157" w:rsidRDefault="009021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02157">
        <w:t>2353-S.E AMS CONW NICH 050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215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02157">
        <w:t>2353-S.E AMS CONW NICH 050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014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57" w:rsidRDefault="00902157" w:rsidP="00DF5D0E">
      <w:r>
        <w:separator/>
      </w:r>
    </w:p>
  </w:footnote>
  <w:footnote w:type="continuationSeparator" w:id="0">
    <w:p w:rsidR="00902157" w:rsidRDefault="009021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1452"/>
    <w:rsid w:val="0083749C"/>
    <w:rsid w:val="008443FE"/>
    <w:rsid w:val="00846034"/>
    <w:rsid w:val="008C7E6E"/>
    <w:rsid w:val="00902157"/>
    <w:rsid w:val="00931B84"/>
    <w:rsid w:val="0096303F"/>
    <w:rsid w:val="00972869"/>
    <w:rsid w:val="00984CD1"/>
    <w:rsid w:val="009F23A9"/>
    <w:rsid w:val="00A01F29"/>
    <w:rsid w:val="00A17B5B"/>
    <w:rsid w:val="00A3366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439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2353-S.E</BillDocName>
  <AmendType>AMS</AmendType>
  <SponsorAcronym>CONW</SponsorAcronym>
  <DrafterAcronym>NICH</DrafterAcronym>
  <DraftNumber>050</DraftNumber>
  <ReferenceNumber>ESHB 2353</ReferenceNumber>
  <Floor>S AMD</Floor>
  <AmendmentNumber> 655</AmendmentNumber>
  <Sponsors>By Senator Conway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144</Words>
  <Characters>531</Characters>
  <Application>Microsoft Office Word</Application>
  <DocSecurity>8</DocSecurity>
  <Lines>106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2353-S.E AMS CONW NICH 050</dc:title>
  <dc:creator>Mac Nicholson</dc:creator>
  <cp:lastModifiedBy>Mac Nicholson</cp:lastModifiedBy>
  <cp:revision>2</cp:revision>
  <dcterms:created xsi:type="dcterms:W3CDTF">2014-03-07T00:33:00Z</dcterms:created>
  <dcterms:modified xsi:type="dcterms:W3CDTF">2014-03-07T00:40:00Z</dcterms:modified>
</cp:coreProperties>
</file>