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9B3AF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45141">
            <w:t>5034-S.E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4514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45141">
            <w:t>ALEX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45141">
            <w:t>PRIN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45141">
            <w:t>437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B3AF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45141">
            <w:rPr>
              <w:b/>
              <w:u w:val="single"/>
            </w:rPr>
            <w:t>ESSB 5034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45141">
            <w:t>H AMD TO APP COMM AMD (H-2378.4/13)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623650">
            <w:rPr>
              <w:b/>
            </w:rPr>
            <w:t xml:space="preserve"> 403</w:t>
          </w:r>
        </w:sdtContent>
      </w:sdt>
    </w:p>
    <w:p w:rsidR="00DF5D0E" w:rsidP="00605C39" w:rsidRDefault="009B3AFA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45141">
            <w:t>By Representative Alexander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F45141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FAILED 04/12/2013</w:t>
          </w:r>
        </w:p>
      </w:sdtContent>
    </w:sdt>
    <w:permStart w:edGrp="everyone" w:id="1464032067"/>
    <w:p w:rsidR="00F45141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F45141">
        <w:t>On page</w:t>
      </w:r>
      <w:r w:rsidR="00711A8C">
        <w:t xml:space="preserve"> 186, after line 13, insert the following:</w:t>
      </w:r>
    </w:p>
    <w:p w:rsidR="00711A8C" w:rsidP="00711A8C" w:rsidRDefault="00711A8C">
      <w:pPr>
        <w:pStyle w:val="BegSec-New"/>
        <w:ind w:firstLine="0"/>
      </w:pPr>
      <w:r>
        <w:tab/>
        <w:t>"</w:t>
      </w:r>
      <w:r>
        <w:rPr>
          <w:u w:val="single"/>
        </w:rPr>
        <w:t>NEW SECTION.</w:t>
      </w:r>
      <w:r>
        <w:rPr>
          <w:b/>
        </w:rPr>
        <w:t xml:space="preserve">  Sec. 723.  FOR THE OFFICE OF FINANCIAL MANAGEMENT-- ALLOCATIONS FOR K-12 SCHOOL EMPLOYEE HEALTH INSURANCE</w:t>
      </w:r>
    </w:p>
    <w:p w:rsidR="00711A8C" w:rsidP="00711A8C" w:rsidRDefault="00711A8C">
      <w:pPr>
        <w:pStyle w:val="RCWSLText"/>
        <w:tabs>
          <w:tab w:val="clear" w:pos="0"/>
          <w:tab w:val="clear" w:pos="576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  <w:tab w:val="clear" w:pos="7344"/>
          <w:tab w:val="clear" w:pos="8064"/>
          <w:tab w:val="clear" w:pos="8784"/>
          <w:tab w:val="clear" w:pos="9504"/>
          <w:tab w:val="right" w:leader="dot" w:pos="9936"/>
        </w:tabs>
      </w:pPr>
      <w:r>
        <w:t>General Fund--State Appropriation (FY 2014)</w:t>
      </w:r>
      <w:r>
        <w:tab/>
        <w:t>($45,100,000)</w:t>
      </w:r>
    </w:p>
    <w:p w:rsidR="00711A8C" w:rsidP="00711A8C" w:rsidRDefault="00711A8C">
      <w:pPr>
        <w:pStyle w:val="RCWSLText"/>
        <w:tabs>
          <w:tab w:val="clear" w:pos="0"/>
          <w:tab w:val="clear" w:pos="576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  <w:tab w:val="clear" w:pos="7344"/>
          <w:tab w:val="clear" w:pos="8064"/>
          <w:tab w:val="clear" w:pos="8784"/>
          <w:tab w:val="clear" w:pos="9504"/>
          <w:tab w:val="right" w:leader="dot" w:pos="9936"/>
        </w:tabs>
      </w:pPr>
      <w:r>
        <w:t>General Fund--State Appropriation (FY 2015)</w:t>
      </w:r>
      <w:r>
        <w:tab/>
        <w:t>($41,900,000)</w:t>
      </w:r>
    </w:p>
    <w:p w:rsidR="00711A8C" w:rsidP="00711A8C" w:rsidRDefault="00711A8C">
      <w:pPr>
        <w:pStyle w:val="RCWSLText"/>
        <w:tabs>
          <w:tab w:val="clear" w:pos="0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  <w:tab w:val="clear" w:pos="7344"/>
          <w:tab w:val="clear" w:pos="8064"/>
          <w:tab w:val="clear" w:pos="8784"/>
          <w:tab w:val="clear" w:pos="9504"/>
          <w:tab w:val="right" w:leader="dot" w:pos="9936"/>
        </w:tabs>
      </w:pPr>
      <w:r>
        <w:tab/>
      </w:r>
      <w:r>
        <w:tab/>
        <w:t>TOTAL APPROPRIATION</w:t>
      </w:r>
      <w:r>
        <w:tab/>
        <w:t>($87,000,000)</w:t>
      </w:r>
    </w:p>
    <w:p w:rsidR="00711A8C" w:rsidP="00711A8C" w:rsidRDefault="00711A8C">
      <w:pPr>
        <w:pStyle w:val="RCWSLText"/>
      </w:pPr>
    </w:p>
    <w:p w:rsidR="00711A8C" w:rsidP="00711A8C" w:rsidRDefault="00711A8C">
      <w:pPr>
        <w:pStyle w:val="RCWSLText"/>
        <w:tabs>
          <w:tab w:val="clear" w:pos="0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  <w:tab w:val="clear" w:pos="7344"/>
          <w:tab w:val="clear" w:pos="8064"/>
          <w:tab w:val="clear" w:pos="8784"/>
          <w:tab w:val="clear" w:pos="9504"/>
          <w:tab w:val="right" w:leader="dot" w:pos="9936"/>
        </w:tabs>
      </w:pPr>
      <w:r>
        <w:tab/>
        <w:t>The appropriations in this section are subject to the following conditions and limitations:  The office of financial management, consistent with the provisions of section 504 of this act, shall reduce allocations to K-12 school districts and education service districts for insurance benefits for part-time employees consistent with the appropriations in this section.  By aligning part-time employee eligibility more closely with the federal affordable care act employer shared responsibility standards, more part-time school employees will be eligible for premium tax credits and subsidies available for health insurance purchased through the Washington health benefits exchange."</w:t>
      </w:r>
    </w:p>
    <w:p w:rsidRPr="00F45141" w:rsidR="00DF5D0E" w:rsidP="00F45141" w:rsidRDefault="00DF5D0E">
      <w:pPr>
        <w:suppressLineNumbers/>
        <w:rPr>
          <w:spacing w:val="-3"/>
        </w:rPr>
      </w:pPr>
    </w:p>
    <w:permEnd w:id="1464032067"/>
    <w:p w:rsidR="00ED2EEB" w:rsidP="00F4514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0779405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4514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F4514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11A8C">
                  <w:t>I</w:t>
                </w:r>
                <w:r w:rsidRPr="00711A8C" w:rsidR="00711A8C">
                  <w:t xml:space="preserve">nsurance allocations for part-time K-12 employees </w:t>
                </w:r>
                <w:r w:rsidR="00711A8C">
                  <w:t>are reduced by making part-time employees eligible for health benefits at the same level as required by</w:t>
                </w:r>
                <w:r w:rsidRPr="00711A8C" w:rsidR="00711A8C">
                  <w:t xml:space="preserve"> the employer shared responsibility requirements of the federal Affordable Care Act.</w:t>
                </w:r>
                <w:r w:rsidR="00711A8C">
                  <w:t xml:space="preserve">  Some districts currently provide eligibility for employees that work less than these eligibility levels.</w:t>
                </w:r>
                <w:r w:rsidRPr="00711A8C" w:rsidR="00711A8C">
                  <w:t xml:space="preserve">  Beginning January 1, 2014, part-time employees who are not eligible for employer-provided health benefits will be eligible, depending on their household income, for federal premium credits and out-of-pocket subsidies provided through the Washington Health Benefit Exchange. $33.2 million of the savings from reducing insurance allocations for part-time K-12 employees are </w:t>
                </w:r>
                <w:r w:rsidRPr="00711A8C" w:rsidR="00711A8C">
                  <w:lastRenderedPageBreak/>
                  <w:t>provided to school districts to reimburse part-time employees for Washington Health Benefit Exchange premium costs.</w:t>
                </w:r>
              </w:p>
              <w:p w:rsidR="00F45141" w:rsidP="00F45141" w:rsidRDefault="00F45141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F45141" w:rsidP="00F45141" w:rsidRDefault="00F4514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F45141" w:rsidR="00F45141" w:rsidP="00F45141" w:rsidRDefault="00F4514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Reduces General Fund - State by $87,000</w:t>
                </w:r>
                <w:r w:rsidR="00711A8C">
                  <w:t>,000</w:t>
                </w:r>
                <w:r>
                  <w:t>.</w:t>
                </w:r>
              </w:p>
              <w:p w:rsidRPr="007D1589" w:rsidR="001B4E53" w:rsidP="00F4514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07794050"/>
    </w:tbl>
    <w:p w:rsidR="00DF5D0E" w:rsidP="00F45141" w:rsidRDefault="00DF5D0E">
      <w:pPr>
        <w:pStyle w:val="BillEnd"/>
        <w:suppressLineNumbers/>
      </w:pPr>
    </w:p>
    <w:p w:rsidR="00DF5D0E" w:rsidP="00F4514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4514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141" w:rsidRDefault="00F45141" w:rsidP="00DF5D0E">
      <w:r>
        <w:separator/>
      </w:r>
    </w:p>
  </w:endnote>
  <w:endnote w:type="continuationSeparator" w:id="0">
    <w:p w:rsidR="00F45141" w:rsidRDefault="00F4514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DB2" w:rsidRDefault="00C77D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9B3AF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5034-S.E AMH ALEX PRIN 437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9B3AF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5034-S.E AMH ALEX PRIN 437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141" w:rsidRDefault="00F45141" w:rsidP="00DF5D0E">
      <w:r>
        <w:separator/>
      </w:r>
    </w:p>
  </w:footnote>
  <w:footnote w:type="continuationSeparator" w:id="0">
    <w:p w:rsidR="00F45141" w:rsidRDefault="00F4514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DB2" w:rsidRDefault="00C77D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23650"/>
    <w:rsid w:val="006841E6"/>
    <w:rsid w:val="006F7027"/>
    <w:rsid w:val="007049E4"/>
    <w:rsid w:val="00711A8C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B3AFA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77DB2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5141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ngle_da.LEG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12A1C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5034-S.E</BillDocName>
  <AmendType>AMH</AmendType>
  <SponsorAcronym>ALEX</SponsorAcronym>
  <DrafterAcronym>PRIN</DrafterAcronym>
  <DraftNumber>437</DraftNumber>
  <ReferenceNumber>ESSB 5034</ReferenceNumber>
  <Floor>H AMD TO APP COMM AMD (H-2378.4/13)</Floor>
  <AmendmentNumber> 403</AmendmentNumber>
  <Sponsors>By Representative Alexander</Sponsors>
  <FloorAction>FAILED 04/12/2013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2</Pages>
  <Words>292</Words>
  <Characters>1817</Characters>
  <Application>Microsoft Office Word</Application>
  <DocSecurity>8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5034-S.E AMH ALEX PRIN 437</dc:title>
  <dc:creator>David Pringle</dc:creator>
  <cp:lastModifiedBy>David Pringle</cp:lastModifiedBy>
  <cp:revision>4</cp:revision>
  <cp:lastPrinted>2013-04-12T18:55:00Z</cp:lastPrinted>
  <dcterms:created xsi:type="dcterms:W3CDTF">2013-04-12T18:49:00Z</dcterms:created>
  <dcterms:modified xsi:type="dcterms:W3CDTF">2013-04-12T18:55:00Z</dcterms:modified>
</cp:coreProperties>
</file>