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1846A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A4DCD">
            <w:t>2536-S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A4DC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A4DCD">
            <w:t>DAHL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A4DCD">
            <w:t>MCLA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A4DCD">
            <w:t>950</w:t>
          </w:r>
        </w:sdtContent>
      </w:sdt>
    </w:p>
    <w:p w:rsidR="00DF5D0E" w:rsidP="00B73E0A" w:rsidRDefault="00AA1230">
      <w:pPr>
        <w:pStyle w:val="OfferedBy"/>
        <w:spacing w:after="120"/>
      </w:pPr>
      <w:r>
        <w:tab/>
      </w:r>
      <w:r>
        <w:tab/>
      </w:r>
      <w:r>
        <w:tab/>
      </w:r>
    </w:p>
    <w:p w:rsidR="00DF5D0E" w:rsidRDefault="001846A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A4DCD">
            <w:rPr>
              <w:b/>
              <w:u w:val="single"/>
            </w:rPr>
            <w:t>SHB 2536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A4DCD">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D9339E">
            <w:rPr>
              <w:b/>
            </w:rPr>
            <w:t xml:space="preserve"> 695</w:t>
          </w:r>
        </w:sdtContent>
      </w:sdt>
    </w:p>
    <w:p w:rsidR="00DF5D0E" w:rsidP="00605C39" w:rsidRDefault="001846AF">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A4DCD">
            <w:t>By Representative Dahlquist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CA4DCD">
          <w:pPr>
            <w:spacing w:line="408" w:lineRule="exact"/>
            <w:jc w:val="right"/>
            <w:rPr>
              <w:b/>
              <w:bCs/>
            </w:rPr>
          </w:pPr>
          <w:r>
            <w:rPr>
              <w:b/>
              <w:bCs/>
            </w:rPr>
            <w:t xml:space="preserve">WITHDRAWN 02/18/2014</w:t>
          </w:r>
        </w:p>
      </w:sdtContent>
    </w:sdt>
    <w:permStart w:edGrp="everyone" w:id="1351096693"/>
    <w:p w:rsidRPr="006A2766" w:rsidR="00DF5D0E" w:rsidP="006A2766" w:rsidRDefault="00AB682C">
      <w:pPr>
        <w:pStyle w:val="RCWSLText"/>
        <w:rPr>
          <w:spacing w:val="0"/>
        </w:rPr>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Pr="006A2766" w:rsidR="00CA4DCD">
        <w:rPr>
          <w:spacing w:val="0"/>
        </w:rPr>
        <w:t>On page</w:t>
      </w:r>
      <w:r w:rsidRPr="006A2766" w:rsidR="006A2766">
        <w:rPr>
          <w:spacing w:val="0"/>
        </w:rPr>
        <w:t xml:space="preserve"> 3, beginning on line 28, after "(b)" strike all material through "waiver" on line 35 and insert "</w:t>
      </w:r>
      <w:r w:rsidR="006A2766">
        <w:rPr>
          <w:spacing w:val="0"/>
        </w:rPr>
        <w:t>H</w:t>
      </w:r>
      <w:r w:rsidRPr="006A2766" w:rsidR="006A2766">
        <w:rPr>
          <w:spacing w:val="0"/>
        </w:rPr>
        <w:t>igh needs school</w:t>
      </w:r>
      <w:r w:rsidR="006A2766">
        <w:rPr>
          <w:spacing w:val="0"/>
        </w:rPr>
        <w:t>s</w:t>
      </w:r>
      <w:r w:rsidRPr="006A2766" w:rsidR="006A2766">
        <w:rPr>
          <w:spacing w:val="0"/>
        </w:rPr>
        <w:t xml:space="preserve"> that demonstrate that expected costs will exceed expected revenues for the breakfast after the bell program </w:t>
      </w:r>
      <w:r w:rsidR="006A2766">
        <w:rPr>
          <w:spacing w:val="0"/>
        </w:rPr>
        <w:t>are</w:t>
      </w:r>
      <w:r w:rsidRPr="006A2766" w:rsidR="006A2766">
        <w:rPr>
          <w:spacing w:val="0"/>
        </w:rPr>
        <w:t xml:space="preserve"> exempt from the requirements of subsection (1) of this section for the ensuing school year.  Expected costs include but are not limited to the costs of food and other commodities, supplies, compensation for food service workers, and associated </w:t>
      </w:r>
      <w:r w:rsidR="006A2766">
        <w:rPr>
          <w:spacing w:val="0"/>
        </w:rPr>
        <w:t xml:space="preserve">custodial services. </w:t>
      </w:r>
      <w:r w:rsidRPr="006A2766" w:rsidR="006A2766">
        <w:rPr>
          <w:spacing w:val="0"/>
        </w:rPr>
        <w:t>Expected revenues include federal and state reimbursements for school breakfast, any additional state funds allocated for the purposes of this section, and student co-pays.  The office of the superintendent of public instruction shall develop a worksheet for the purposes of this subsection (b) and must notify a qualifying high needs school of its exemption in a timely manner before the start of the school year.  A high needs school may reapply annually for the exemption</w:t>
      </w:r>
      <w:r w:rsidR="006A2766">
        <w:rPr>
          <w:spacing w:val="0"/>
        </w:rPr>
        <w:t>"</w:t>
      </w:r>
    </w:p>
    <w:permEnd w:id="1351096693"/>
    <w:p w:rsidR="00ED2EEB" w:rsidP="00CA4DC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98223542"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CA4DCD"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6A2766"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6A2766">
                  <w:t xml:space="preserve">Removes a provision establishing a waiver from the requirement for high needs schools to offer Breakfast After the Bell, which school districts and charter schools may apply for up to three times on the basis of undue financial hardship.  Instead, provides that high needs schools that demonstrate that expected costs will exceed expected revenues for the Breakfast After the Bell program are exempt from the requirement to offer the program for the ensuing school year, and may reapply annually for such an exemption.  Defines expected costs and expected revenues.  Directs the OSPI to develop a worksheet for this purpose and notify a qualifying high needs school of its exemption before the start of the school year. </w:t>
                </w:r>
              </w:p>
            </w:tc>
          </w:tr>
        </w:sdtContent>
      </w:sdt>
      <w:permEnd w:id="498223542"/>
    </w:tbl>
    <w:p w:rsidR="00DF5D0E" w:rsidP="00CA4DCD" w:rsidRDefault="00DF5D0E">
      <w:pPr>
        <w:pStyle w:val="BillEnd"/>
        <w:suppressLineNumbers/>
      </w:pPr>
    </w:p>
    <w:p w:rsidR="00DF5D0E" w:rsidP="00CA4DCD" w:rsidRDefault="00DE256E">
      <w:pPr>
        <w:pStyle w:val="BillEnd"/>
        <w:suppressLineNumbers/>
      </w:pPr>
      <w:r>
        <w:rPr>
          <w:b/>
        </w:rPr>
        <w:t>--- END ---</w:t>
      </w:r>
    </w:p>
    <w:p w:rsidR="00DF5D0E" w:rsidP="00CA4DC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DCD" w:rsidRDefault="00CA4DCD" w:rsidP="00DF5D0E">
      <w:r>
        <w:separator/>
      </w:r>
    </w:p>
  </w:endnote>
  <w:endnote w:type="continuationSeparator" w:id="0">
    <w:p w:rsidR="00CA4DCD" w:rsidRDefault="00CA4DC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A3" w:rsidRDefault="00982E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1846AF">
    <w:pPr>
      <w:pStyle w:val="AmendDraftFooter"/>
    </w:pPr>
    <w:r>
      <w:fldChar w:fldCharType="begin"/>
    </w:r>
    <w:r>
      <w:instrText xml:space="preserve"> TITLE   \* MERGEFORMAT </w:instrText>
    </w:r>
    <w:r>
      <w:fldChar w:fldCharType="separate"/>
    </w:r>
    <w:r>
      <w:t>2536-S AMH DAHL MCLA 950</w:t>
    </w:r>
    <w:r>
      <w:fldChar w:fldCharType="end"/>
    </w:r>
    <w:r w:rsidR="001B4E53">
      <w:tab/>
    </w:r>
    <w:r w:rsidR="00E267B1">
      <w:fldChar w:fldCharType="begin"/>
    </w:r>
    <w:r w:rsidR="00E267B1">
      <w:instrText xml:space="preserve"> PAGE  \* Arabic  \* MERGEFORMAT </w:instrText>
    </w:r>
    <w:r w:rsidR="00E267B1">
      <w:fldChar w:fldCharType="separate"/>
    </w:r>
    <w:r w:rsidR="00CA4DCD">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1846AF">
    <w:pPr>
      <w:pStyle w:val="AmendDraftFooter"/>
    </w:pPr>
    <w:r>
      <w:fldChar w:fldCharType="begin"/>
    </w:r>
    <w:r>
      <w:instrText xml:space="preserve"> TITLE   \* MERGEFORMAT </w:instrText>
    </w:r>
    <w:r>
      <w:fldChar w:fldCharType="separate"/>
    </w:r>
    <w:r>
      <w:t>2536-S AMH DAHL MCLA 950</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DCD" w:rsidRDefault="00CA4DCD" w:rsidP="00DF5D0E">
      <w:r>
        <w:separator/>
      </w:r>
    </w:p>
  </w:footnote>
  <w:footnote w:type="continuationSeparator" w:id="0">
    <w:p w:rsidR="00CA4DCD" w:rsidRDefault="00CA4DCD"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A3" w:rsidRDefault="00982E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846AF"/>
    <w:rsid w:val="001A775A"/>
    <w:rsid w:val="001B4E53"/>
    <w:rsid w:val="001C1B27"/>
    <w:rsid w:val="001E6675"/>
    <w:rsid w:val="00217E8A"/>
    <w:rsid w:val="00265296"/>
    <w:rsid w:val="00281CBD"/>
    <w:rsid w:val="00316CD9"/>
    <w:rsid w:val="003E2FC6"/>
    <w:rsid w:val="00425749"/>
    <w:rsid w:val="00492DDC"/>
    <w:rsid w:val="004C6615"/>
    <w:rsid w:val="00523C5A"/>
    <w:rsid w:val="005E69C3"/>
    <w:rsid w:val="00605C39"/>
    <w:rsid w:val="006841E6"/>
    <w:rsid w:val="006A276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2EA3"/>
    <w:rsid w:val="00984CD1"/>
    <w:rsid w:val="009F23A9"/>
    <w:rsid w:val="00A01F29"/>
    <w:rsid w:val="00A17B5B"/>
    <w:rsid w:val="00A43334"/>
    <w:rsid w:val="00A4729B"/>
    <w:rsid w:val="00A56873"/>
    <w:rsid w:val="00A93D4A"/>
    <w:rsid w:val="00AA1230"/>
    <w:rsid w:val="00AB682C"/>
    <w:rsid w:val="00AD2D0A"/>
    <w:rsid w:val="00B31D1C"/>
    <w:rsid w:val="00B41494"/>
    <w:rsid w:val="00B518D0"/>
    <w:rsid w:val="00B56650"/>
    <w:rsid w:val="00B73E0A"/>
    <w:rsid w:val="00B961E0"/>
    <w:rsid w:val="00BF44DF"/>
    <w:rsid w:val="00C61A83"/>
    <w:rsid w:val="00C8108C"/>
    <w:rsid w:val="00CA4DCD"/>
    <w:rsid w:val="00D40447"/>
    <w:rsid w:val="00D659AC"/>
    <w:rsid w:val="00D9339E"/>
    <w:rsid w:val="00DA47F3"/>
    <w:rsid w:val="00DC2C13"/>
    <w:rsid w:val="00DE256E"/>
    <w:rsid w:val="00DF5D0E"/>
    <w:rsid w:val="00E1471A"/>
    <w:rsid w:val="00E267B1"/>
    <w:rsid w:val="00E41CC6"/>
    <w:rsid w:val="00E66F5D"/>
    <w:rsid w:val="00E831A5"/>
    <w:rsid w:val="00E850E7"/>
    <w:rsid w:val="00EB47B6"/>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in_b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02EB9"/>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2536-S</BillDocName>
  <AmendType>AMH</AmendType>
  <SponsorAcronym>DAHL</SponsorAcronym>
  <DrafterAcronym>MCLA</DrafterAcronym>
  <DraftNumber>950</DraftNumber>
  <ReferenceNumber>SHB 2536</ReferenceNumber>
  <Floor>H AMD</Floor>
  <AmendmentNumber> 695</AmendmentNumber>
  <Sponsors>By Representative Dahlquist</Sponsors>
  <FloorAction>WITHDRAWN 02/18/2014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161</TotalTime>
  <Pages>1</Pages>
  <Words>300</Words>
  <Characters>1564</Characters>
  <Application>Microsoft Office Word</Application>
  <DocSecurity>8</DocSecurity>
  <Lines>38</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2536-S AMH DAHL MCLA 950</dc:title>
  <dc:creator>Barbara McLain</dc:creator>
  <cp:lastModifiedBy>Barbara McLain</cp:lastModifiedBy>
  <cp:revision>8</cp:revision>
  <cp:lastPrinted>2014-02-13T18:15:00Z</cp:lastPrinted>
  <dcterms:created xsi:type="dcterms:W3CDTF">2014-02-13T15:34:00Z</dcterms:created>
  <dcterms:modified xsi:type="dcterms:W3CDTF">2014-02-13T18:15:00Z</dcterms:modified>
</cp:coreProperties>
</file>