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8503A1">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65688">
            <w:t>2451-S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65688">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65688">
            <w:t>SHEA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65688">
            <w:t>BLAC</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65688">
            <w:t>112</w:t>
          </w:r>
        </w:sdtContent>
      </w:sdt>
    </w:p>
    <w:p w:rsidR="00DF5D0E" w:rsidP="00B73E0A" w:rsidRDefault="00AA1230">
      <w:pPr>
        <w:pStyle w:val="OfferedBy"/>
        <w:spacing w:after="120"/>
      </w:pPr>
      <w:r>
        <w:tab/>
      </w:r>
      <w:r>
        <w:tab/>
      </w:r>
      <w:r>
        <w:tab/>
      </w:r>
    </w:p>
    <w:p w:rsidR="00DF5D0E" w:rsidRDefault="008503A1">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65688">
            <w:rPr>
              <w:b/>
              <w:u w:val="single"/>
            </w:rPr>
            <w:t>SHB 2451</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C65688">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DD3118">
            <w:rPr>
              <w:b/>
            </w:rPr>
            <w:t xml:space="preserve"> 704</w:t>
          </w:r>
        </w:sdtContent>
      </w:sdt>
    </w:p>
    <w:p w:rsidR="00DF5D0E" w:rsidP="00605C39" w:rsidRDefault="008503A1">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65688">
            <w:t>By Representative Shea</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C65688">
          <w:pPr>
            <w:spacing w:line="408" w:lineRule="exact"/>
            <w:jc w:val="right"/>
            <w:rPr>
              <w:b/>
              <w:bCs/>
            </w:rPr>
          </w:pPr>
          <w:r>
            <w:rPr>
              <w:b/>
              <w:bCs/>
            </w:rPr>
            <w:t xml:space="preserve">ADOPTED 02/13/2014</w:t>
          </w:r>
        </w:p>
      </w:sdtContent>
    </w:sdt>
    <w:permStart w:edGrp="everyone" w:id="1817188666"/>
    <w:p w:rsidR="00607D19" w:rsidP="00607D19"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C65688">
        <w:t xml:space="preserve">On page </w:t>
      </w:r>
      <w:r w:rsidRPr="00005AF1" w:rsidR="00607D19">
        <w:t>1, beginning on line 8, after "eighteen." strike all material through</w:t>
      </w:r>
      <w:r w:rsidR="00607D19">
        <w:t xml:space="preserve"> "eighteen." on line 15 and insert "Licensed health care providers may discuss sexual orientation change efforts with patients under the age of eighteen, provided that such discussions do not constitute the performance of sexual orientation change efforts."</w:t>
      </w:r>
    </w:p>
    <w:p w:rsidR="00607D19" w:rsidP="00607D19" w:rsidRDefault="00607D19">
      <w:pPr>
        <w:pStyle w:val="RCWSLText"/>
      </w:pPr>
    </w:p>
    <w:p w:rsidR="00607D19" w:rsidP="00607D19" w:rsidRDefault="00607D19">
      <w:pPr>
        <w:pStyle w:val="RCWSLText"/>
      </w:pPr>
      <w:r>
        <w:tab/>
        <w:t>On page 1, beginning on line 18,</w:t>
      </w:r>
      <w:r w:rsidRPr="009543B1">
        <w:t xml:space="preserve"> </w:t>
      </w:r>
      <w:r>
        <w:t>after "minors" strike all material through "youth," on page 2, line 1</w:t>
      </w:r>
    </w:p>
    <w:p w:rsidR="00607D19" w:rsidP="00607D19" w:rsidRDefault="00607D19">
      <w:pPr>
        <w:pStyle w:val="RCWSLText"/>
      </w:pPr>
    </w:p>
    <w:p w:rsidR="00607D19" w:rsidP="00607D19" w:rsidRDefault="00607D19">
      <w:pPr>
        <w:pStyle w:val="RCWSLText"/>
      </w:pPr>
      <w:r>
        <w:tab/>
        <w:t>On page 2, line 2, after "efforts" insert ", while maintaining a patient-driven process"</w:t>
      </w:r>
    </w:p>
    <w:p w:rsidR="00607D19" w:rsidP="00607D19" w:rsidRDefault="00607D19">
      <w:pPr>
        <w:pStyle w:val="RCWSLText"/>
      </w:pPr>
    </w:p>
    <w:p w:rsidR="00607D19" w:rsidP="00607D19" w:rsidRDefault="00607D19">
      <w:pPr>
        <w:pStyle w:val="RCWSLText"/>
      </w:pPr>
      <w:r>
        <w:tab/>
        <w:t>On page 2, after line 2, insert the following:</w:t>
      </w:r>
    </w:p>
    <w:p w:rsidR="00607D19" w:rsidP="00607D19" w:rsidRDefault="00607D19">
      <w:pPr>
        <w:pStyle w:val="RCWSLText"/>
      </w:pPr>
      <w:r>
        <w:tab/>
        <w:t>"</w:t>
      </w:r>
      <w:r>
        <w:rPr>
          <w:u w:val="single"/>
        </w:rPr>
        <w:t>NEW SECTION.</w:t>
      </w:r>
      <w:r>
        <w:rPr>
          <w:b/>
        </w:rPr>
        <w:t xml:space="preserve"> Sec. 2.</w:t>
      </w:r>
      <w:r>
        <w:t xml:space="preserve"> This act may not be construed to apply to:</w:t>
      </w:r>
    </w:p>
    <w:p w:rsidR="00607D19" w:rsidP="00607D19" w:rsidRDefault="00607D19">
      <w:pPr>
        <w:pStyle w:val="RCWSLText"/>
      </w:pPr>
      <w:r>
        <w:tab/>
        <w:t>(1) Speech that does n</w:t>
      </w:r>
      <w:r w:rsidR="00D063D0">
        <w:t>ot constitute performing</w:t>
      </w:r>
      <w:r>
        <w:t xml:space="preserve"> sexual orientation change efforts by licensed health care providers on patients under age eighteen; </w:t>
      </w:r>
    </w:p>
    <w:p w:rsidR="00607D19" w:rsidP="00607D19" w:rsidRDefault="00607D19">
      <w:pPr>
        <w:pStyle w:val="RCWSLText"/>
      </w:pPr>
      <w:r>
        <w:tab/>
        <w:t xml:space="preserve">(2) Religious practices or counseling under the auspices of a religious denomination, church, or organization that do not constitute </w:t>
      </w:r>
      <w:r w:rsidR="00D063D0">
        <w:t>performing</w:t>
      </w:r>
      <w:r>
        <w:t xml:space="preserve"> sexual orientation change efforts by licensed health care providers on patients under age eighteen; and</w:t>
      </w:r>
    </w:p>
    <w:p w:rsidR="00607D19" w:rsidP="00607D19" w:rsidRDefault="00607D19">
      <w:pPr>
        <w:pStyle w:val="RCWSLText"/>
      </w:pPr>
      <w:r>
        <w:tab/>
        <w:t>(3) Non-licensed counselors acting under the auspices of a religious denomination or church."</w:t>
      </w:r>
    </w:p>
    <w:p w:rsidR="00607D19" w:rsidP="00607D19" w:rsidRDefault="00607D19">
      <w:pPr>
        <w:pStyle w:val="RCWSLText"/>
      </w:pPr>
    </w:p>
    <w:p w:rsidR="00607D19" w:rsidP="00607D19" w:rsidRDefault="00607D19">
      <w:pPr>
        <w:pStyle w:val="RCWSLText"/>
      </w:pPr>
      <w:r>
        <w:tab/>
        <w:t>Renumber the remaining sections consecutively and correct any internal references accordingly.</w:t>
      </w:r>
    </w:p>
    <w:p w:rsidR="00607D19" w:rsidP="00607D19" w:rsidRDefault="00607D19">
      <w:pPr>
        <w:pStyle w:val="RCWSLText"/>
      </w:pPr>
    </w:p>
    <w:p w:rsidRPr="009543B1" w:rsidR="00607D19" w:rsidP="00607D19" w:rsidRDefault="00607D19">
      <w:pPr>
        <w:pStyle w:val="RCWSLText"/>
      </w:pPr>
      <w:r>
        <w:lastRenderedPageBreak/>
        <w:tab/>
        <w:t>On page 3, beginning on line 3, after "</w:t>
      </w:r>
      <w:r w:rsidRPr="00F7362B">
        <w:rPr>
          <w:u w:val="single"/>
        </w:rPr>
        <w:t>sex.</w:t>
      </w:r>
      <w:r>
        <w:t>" strike all material through "</w:t>
      </w:r>
      <w:r w:rsidRPr="00F7362B">
        <w:rPr>
          <w:u w:val="single"/>
        </w:rPr>
        <w:t>therapy."</w:t>
      </w:r>
      <w:r>
        <w:t xml:space="preserve">" on line 4 </w:t>
      </w:r>
    </w:p>
    <w:p w:rsidR="00607D19" w:rsidP="00607D19" w:rsidRDefault="00607D19">
      <w:pPr>
        <w:suppressLineNumbers/>
        <w:rPr>
          <w:spacing w:val="-3"/>
        </w:rPr>
      </w:pPr>
    </w:p>
    <w:p w:rsidR="00C65688" w:rsidP="00C8108C" w:rsidRDefault="00607D19">
      <w:pPr>
        <w:pStyle w:val="Page"/>
      </w:pPr>
      <w:r>
        <w:tab/>
        <w:t>Correct the title.</w:t>
      </w:r>
    </w:p>
    <w:p w:rsidRPr="00C65688" w:rsidR="00DF5D0E" w:rsidP="00C65688" w:rsidRDefault="00DF5D0E">
      <w:pPr>
        <w:suppressLineNumbers/>
        <w:rPr>
          <w:spacing w:val="-3"/>
        </w:rPr>
      </w:pPr>
    </w:p>
    <w:permEnd w:id="1817188666"/>
    <w:p w:rsidR="00ED2EEB" w:rsidP="00C65688"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720112474"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C65688"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C65688"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607D19">
                  <w:t>Removes language specifying that the minors to be protected include those who are lesbian, gay, bisexual, and transgender.  Places the construction in a separate section, rather than the intent section and adds that the act is not to be construed as applying to non-licensed counselors acting under the auspices of a religious church or denomination.  Removes references to "reparative therapy" and "conversion therapy" in the definition of "sexual orientation change efforts."  Clarifies that the Legislature finds that it has a compelling interest in maintaining a patient-driven process.</w:t>
                </w:r>
              </w:p>
              <w:p w:rsidRPr="007D1589" w:rsidR="001B4E53" w:rsidP="00C65688" w:rsidRDefault="001B4E53">
                <w:pPr>
                  <w:pStyle w:val="ListBullet"/>
                  <w:numPr>
                    <w:ilvl w:val="0"/>
                    <w:numId w:val="0"/>
                  </w:numPr>
                  <w:suppressLineNumbers/>
                </w:pPr>
              </w:p>
            </w:tc>
          </w:tr>
        </w:sdtContent>
      </w:sdt>
      <w:permEnd w:id="720112474"/>
    </w:tbl>
    <w:p w:rsidR="00DF5D0E" w:rsidP="00C65688" w:rsidRDefault="00DF5D0E">
      <w:pPr>
        <w:pStyle w:val="BillEnd"/>
        <w:suppressLineNumbers/>
      </w:pPr>
    </w:p>
    <w:p w:rsidR="00DF5D0E" w:rsidP="00C65688" w:rsidRDefault="00DE256E">
      <w:pPr>
        <w:pStyle w:val="BillEnd"/>
        <w:suppressLineNumbers/>
      </w:pPr>
      <w:r>
        <w:rPr>
          <w:b/>
        </w:rPr>
        <w:t>--- END ---</w:t>
      </w:r>
    </w:p>
    <w:p w:rsidR="00DF5D0E" w:rsidP="00C65688"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688" w:rsidRDefault="00C65688" w:rsidP="00DF5D0E">
      <w:r>
        <w:separator/>
      </w:r>
    </w:p>
  </w:endnote>
  <w:endnote w:type="continuationSeparator" w:id="0">
    <w:p w:rsidR="00C65688" w:rsidRDefault="00C65688"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914" w:rsidRDefault="00F439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8503A1">
    <w:pPr>
      <w:pStyle w:val="AmendDraftFooter"/>
    </w:pPr>
    <w:r>
      <w:fldChar w:fldCharType="begin"/>
    </w:r>
    <w:r>
      <w:instrText xml:space="preserve"> TITLE   \* MERGEFORMAT </w:instrText>
    </w:r>
    <w:r>
      <w:fldChar w:fldCharType="separate"/>
    </w:r>
    <w:r>
      <w:t>2451-S AMH SHEA BLAC 112</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8503A1">
    <w:pPr>
      <w:pStyle w:val="AmendDraftFooter"/>
    </w:pPr>
    <w:r>
      <w:fldChar w:fldCharType="begin"/>
    </w:r>
    <w:r>
      <w:instrText xml:space="preserve"> TITLE   \* MERGEFORMAT </w:instrText>
    </w:r>
    <w:r>
      <w:fldChar w:fldCharType="separate"/>
    </w:r>
    <w:r>
      <w:t>2451-S AMH SHEA BLAC 112</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688" w:rsidRDefault="00C65688" w:rsidP="00DF5D0E">
      <w:r>
        <w:separator/>
      </w:r>
    </w:p>
  </w:footnote>
  <w:footnote w:type="continuationSeparator" w:id="0">
    <w:p w:rsidR="00C65688" w:rsidRDefault="00C65688"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914" w:rsidRDefault="00F439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92DDC"/>
    <w:rsid w:val="004C6615"/>
    <w:rsid w:val="00523C5A"/>
    <w:rsid w:val="005E69C3"/>
    <w:rsid w:val="00605C39"/>
    <w:rsid w:val="00607D19"/>
    <w:rsid w:val="006841E6"/>
    <w:rsid w:val="006F7027"/>
    <w:rsid w:val="007049E4"/>
    <w:rsid w:val="0072335D"/>
    <w:rsid w:val="0072541D"/>
    <w:rsid w:val="00757317"/>
    <w:rsid w:val="007769AF"/>
    <w:rsid w:val="007D1589"/>
    <w:rsid w:val="007D35D4"/>
    <w:rsid w:val="0083749C"/>
    <w:rsid w:val="008443FE"/>
    <w:rsid w:val="00846034"/>
    <w:rsid w:val="008503A1"/>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65688"/>
    <w:rsid w:val="00C8108C"/>
    <w:rsid w:val="00D063D0"/>
    <w:rsid w:val="00D40447"/>
    <w:rsid w:val="00D659AC"/>
    <w:rsid w:val="00DA47F3"/>
    <w:rsid w:val="00DC2C13"/>
    <w:rsid w:val="00DD3118"/>
    <w:rsid w:val="00DE256E"/>
    <w:rsid w:val="00DF5D0E"/>
    <w:rsid w:val="00E1471A"/>
    <w:rsid w:val="00E267B1"/>
    <w:rsid w:val="00E41CC6"/>
    <w:rsid w:val="00E66F5D"/>
    <w:rsid w:val="00E831A5"/>
    <w:rsid w:val="00E850E7"/>
    <w:rsid w:val="00EC4C96"/>
    <w:rsid w:val="00ED2EEB"/>
    <w:rsid w:val="00F229DE"/>
    <w:rsid w:val="00F304D3"/>
    <w:rsid w:val="00F43914"/>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ke_ch\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F70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2451-S</BillDocName>
  <AmendType>AMH</AmendType>
  <SponsorAcronym>SHEA</SponsorAcronym>
  <DrafterAcronym>BLAC</DrafterAcronym>
  <DraftNumber>112</DraftNumber>
  <ReferenceNumber>SHB 2451</ReferenceNumber>
  <Floor>H AMD</Floor>
  <AmendmentNumber> 704</AmendmentNumber>
  <Sponsors>By Representative Shea</Sponsors>
  <FloorAction>ADOPTED 02/13/2014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TotalTime>
  <Pages>2</Pages>
  <Words>324</Words>
  <Characters>1786</Characters>
  <Application>Microsoft Office Word</Application>
  <DocSecurity>8</DocSecurity>
  <Lines>55</Lines>
  <Paragraphs>19</Paragraphs>
  <ScaleCrop>false</ScaleCrop>
  <HeadingPairs>
    <vt:vector size="2" baseType="variant">
      <vt:variant>
        <vt:lpstr>Title</vt:lpstr>
      </vt:variant>
      <vt:variant>
        <vt:i4>1</vt:i4>
      </vt:variant>
    </vt:vector>
  </HeadingPairs>
  <TitlesOfParts>
    <vt:vector size="1" baseType="lpstr">
      <vt:lpstr>2451-S AMH SHEA BLAC 112</vt:lpstr>
    </vt:vector>
  </TitlesOfParts>
  <Company>Washington State Legislature</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2451-S AMH SHEA BLAC 112</dc:title>
  <dc:creator>Chris Blake</dc:creator>
  <cp:lastModifiedBy>Chris Blake</cp:lastModifiedBy>
  <cp:revision>5</cp:revision>
  <cp:lastPrinted>2014-02-13T22:36:00Z</cp:lastPrinted>
  <dcterms:created xsi:type="dcterms:W3CDTF">2014-02-13T22:32:00Z</dcterms:created>
  <dcterms:modified xsi:type="dcterms:W3CDTF">2014-02-13T22:36:00Z</dcterms:modified>
</cp:coreProperties>
</file>