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66EA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03BF">
            <w:t>2191-S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03B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03BF">
            <w:t>SCOT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03BF">
            <w:t>LANH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03BF">
            <w:t>063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6EA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03BF">
            <w:rPr>
              <w:b/>
              <w:u w:val="single"/>
            </w:rPr>
            <w:t>SHB 2191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B03B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045F2">
            <w:rPr>
              <w:b/>
            </w:rPr>
            <w:t xml:space="preserve"> 642</w:t>
          </w:r>
        </w:sdtContent>
      </w:sdt>
    </w:p>
    <w:p w:rsidR="00DF5D0E" w:rsidP="00605C39" w:rsidRDefault="00966EA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03BF">
            <w:t>By Representative Scott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B03B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02/11/2014</w:t>
          </w:r>
        </w:p>
      </w:sdtContent>
    </w:sdt>
    <w:permStart w:edGrp="everyone" w:id="93544147"/>
    <w:p w:rsidR="00A34AA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34AAB">
        <w:t xml:space="preserve">Strike everything after the enacting clause and insert the following: </w:t>
      </w:r>
    </w:p>
    <w:p w:rsidRPr="00A34AAB" w:rsidR="00A34AAB" w:rsidP="00A34AAB" w:rsidRDefault="00A34AAB">
      <w:pPr>
        <w:pStyle w:val="Page"/>
      </w:pPr>
      <w:r>
        <w:tab/>
        <w:t>"</w:t>
      </w:r>
      <w:r w:rsidR="00ED013A">
        <w:rPr>
          <w:u w:val="single"/>
        </w:rPr>
        <w:t>NEW SECTION</w:t>
      </w:r>
      <w:r w:rsidRPr="00A34AAB">
        <w:rPr>
          <w:u w:val="single"/>
        </w:rPr>
        <w:t>.</w:t>
      </w:r>
      <w:r w:rsidR="005B03BF">
        <w:t xml:space="preserve"> </w:t>
      </w:r>
      <w:r w:rsidRPr="00A34AAB">
        <w:rPr>
          <w:b/>
        </w:rPr>
        <w:t>Sec. 1.</w:t>
      </w:r>
      <w:r>
        <w:t xml:space="preserve">  </w:t>
      </w:r>
      <w:r w:rsidRPr="00A34AAB">
        <w:t>A new section is added to chapter 43.215 RCW to read as follows:</w:t>
      </w:r>
    </w:p>
    <w:p w:rsidRPr="00A34AAB" w:rsidR="00A34AAB" w:rsidP="00A34AAB" w:rsidRDefault="00A34AAB">
      <w:pPr>
        <w:pStyle w:val="Page"/>
      </w:pPr>
      <w:r w:rsidRPr="00A34AAB">
        <w:tab/>
        <w:t>(1) Before requiring any alterations to a child care facility due to inconsistencies with requirements in chapter 19.27 RCW, the department shall:</w:t>
      </w:r>
    </w:p>
    <w:p w:rsidRPr="00A34AAB" w:rsidR="00A34AAB" w:rsidP="00A34AAB" w:rsidRDefault="00A34AAB">
      <w:pPr>
        <w:pStyle w:val="Page"/>
      </w:pPr>
      <w:r w:rsidRPr="00A34AAB">
        <w:tab/>
        <w:t>(a) Consult with the city or county enforcement official; and</w:t>
      </w:r>
    </w:p>
    <w:p w:rsidRPr="00A34AAB" w:rsidR="00A34AAB" w:rsidP="00A34AAB" w:rsidRDefault="00A34AAB">
      <w:pPr>
        <w:pStyle w:val="Page"/>
      </w:pPr>
      <w:r w:rsidRPr="00A34AAB">
        <w:tab/>
        <w:t>(b) Receive written verification from the city or county enforcement official that the alteration is required.</w:t>
      </w:r>
    </w:p>
    <w:p w:rsidRPr="00A34AAB" w:rsidR="00A34AAB" w:rsidP="00A34AAB" w:rsidRDefault="00A34AAB">
      <w:pPr>
        <w:pStyle w:val="Page"/>
      </w:pPr>
      <w:r w:rsidRPr="00A34AAB">
        <w:tab/>
        <w:t>(2) The department's consultation with the city or county enforcement official is limited to licensed child care space.</w:t>
      </w:r>
    </w:p>
    <w:p w:rsidRPr="00A34AAB" w:rsidR="00A34AAB" w:rsidP="00A34AAB" w:rsidRDefault="00A34AAB">
      <w:pPr>
        <w:pStyle w:val="Page"/>
      </w:pPr>
      <w:r w:rsidRPr="00A34AAB">
        <w:tab/>
        <w:t>(3) Unless there is imminent danger to children or staff, the department may not modify, suspend, or revoke a child care license or business activities while the department is waiting to:</w:t>
      </w:r>
    </w:p>
    <w:p w:rsidRPr="00A34AAB" w:rsidR="00A34AAB" w:rsidP="00A34AAB" w:rsidRDefault="00A34AAB">
      <w:pPr>
        <w:pStyle w:val="Page"/>
      </w:pPr>
      <w:r w:rsidRPr="00A34AAB">
        <w:tab/>
        <w:t>(a) Consult with the city or county enforcement official under subsection (1)(a) of this section; or</w:t>
      </w:r>
    </w:p>
    <w:p w:rsidRPr="00A34AAB" w:rsidR="00A34AAB" w:rsidP="00A34AAB" w:rsidRDefault="00A34AAB">
      <w:pPr>
        <w:pStyle w:val="Page"/>
      </w:pPr>
      <w:r w:rsidRPr="00A34AAB">
        <w:tab/>
        <w:t>(b) Receive written verification from the city or county enforcement official that the alteration is required under subsection (1)(b) of this section.</w:t>
      </w:r>
    </w:p>
    <w:p w:rsidRPr="00A34AAB" w:rsidR="00A34AAB" w:rsidP="00A34AAB" w:rsidRDefault="00A34AAB">
      <w:pPr>
        <w:pStyle w:val="Page"/>
      </w:pPr>
      <w:r w:rsidRPr="00A34AAB">
        <w:tab/>
        <w:t>(4) For the purposes of this section, "child care facility" means a family day care home, school-age care, and child day care center.</w:t>
      </w:r>
      <w:r>
        <w:t>"</w:t>
      </w:r>
    </w:p>
    <w:p w:rsidR="00DF5D0E" w:rsidP="005B03BF" w:rsidRDefault="00DF5D0E">
      <w:pPr>
        <w:suppressLineNumbers/>
        <w:rPr>
          <w:spacing w:val="-3"/>
        </w:rPr>
      </w:pPr>
    </w:p>
    <w:p w:rsidR="00A34AAB" w:rsidP="005B03BF" w:rsidRDefault="00A34AAB">
      <w:pPr>
        <w:suppressLineNumbers/>
        <w:rPr>
          <w:spacing w:val="-3"/>
        </w:rPr>
      </w:pPr>
    </w:p>
    <w:p w:rsidRPr="005B03BF" w:rsidR="00A34AAB" w:rsidP="005B03BF" w:rsidRDefault="00A34AAB">
      <w:pPr>
        <w:suppressLineNumbers/>
        <w:rPr>
          <w:spacing w:val="-3"/>
        </w:rPr>
      </w:pPr>
      <w:r>
        <w:rPr>
          <w:spacing w:val="-3"/>
        </w:rPr>
        <w:tab/>
        <w:t xml:space="preserve">Correct the title. </w:t>
      </w:r>
    </w:p>
    <w:permEnd w:id="93544147"/>
    <w:p w:rsidR="00ED2EEB" w:rsidP="005B03B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13025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B03B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34AAB" w:rsidP="005B03B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</w:p>
              <w:p w:rsidR="00397CF8" w:rsidP="00A34AAB" w:rsidRDefault="00A34AAB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Adds that the </w:t>
                </w:r>
                <w:r w:rsidR="00397CF8">
                  <w:t xml:space="preserve">Department of Early Learning must receive written verification from the city or county enforcement official before requiring any alterations to a child care </w:t>
                </w:r>
                <w:r w:rsidR="00397CF8">
                  <w:lastRenderedPageBreak/>
                  <w:t xml:space="preserve">facility. </w:t>
                </w:r>
              </w:p>
              <w:p w:rsidRPr="0096303F" w:rsidR="001C1B27" w:rsidP="00A34AAB" w:rsidRDefault="00397CF8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Defines "child care facility" as a family day care home, school-age care, and child day care center.   </w:t>
                </w:r>
              </w:p>
              <w:p w:rsidRPr="007D1589" w:rsidR="001B4E53" w:rsidP="005B03B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1302530"/>
    </w:tbl>
    <w:p w:rsidR="00DF5D0E" w:rsidP="005B03BF" w:rsidRDefault="00DF5D0E">
      <w:pPr>
        <w:pStyle w:val="BillEnd"/>
        <w:suppressLineNumbers/>
      </w:pPr>
    </w:p>
    <w:p w:rsidR="00DF5D0E" w:rsidP="005B03B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B03B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BF" w:rsidRDefault="005B03BF" w:rsidP="00DF5D0E">
      <w:r>
        <w:separator/>
      </w:r>
    </w:p>
  </w:endnote>
  <w:endnote w:type="continuationSeparator" w:id="0">
    <w:p w:rsidR="005B03BF" w:rsidRDefault="005B03B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F8" w:rsidRDefault="00397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D013A">
    <w:pPr>
      <w:pStyle w:val="AmendDraftFooter"/>
    </w:pPr>
    <w:fldSimple w:instr=" TITLE   \* MERGEFORMAT ">
      <w:r w:rsidR="00966EA8">
        <w:t>2191-S AMH SCOT LANH 063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66EA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D013A">
    <w:pPr>
      <w:pStyle w:val="AmendDraftFooter"/>
    </w:pPr>
    <w:fldSimple w:instr=" TITLE   \* MERGEFORMAT ">
      <w:r w:rsidR="00966EA8">
        <w:t>2191-S AMH SCOT LANH 063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66EA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BF" w:rsidRDefault="005B03BF" w:rsidP="00DF5D0E">
      <w:r>
        <w:separator/>
      </w:r>
    </w:p>
  </w:footnote>
  <w:footnote w:type="continuationSeparator" w:id="0">
    <w:p w:rsidR="005B03BF" w:rsidRDefault="005B03B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F8" w:rsidRDefault="00397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2372D0"/>
    <w:multiLevelType w:val="hybridMultilevel"/>
    <w:tmpl w:val="B3DEF10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E60C4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97CF8"/>
    <w:rsid w:val="003E2FC6"/>
    <w:rsid w:val="00492DDC"/>
    <w:rsid w:val="004C6615"/>
    <w:rsid w:val="00523C5A"/>
    <w:rsid w:val="005B03B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6EA8"/>
    <w:rsid w:val="00972869"/>
    <w:rsid w:val="00984CD1"/>
    <w:rsid w:val="009F23A9"/>
    <w:rsid w:val="00A01F29"/>
    <w:rsid w:val="00A17B5B"/>
    <w:rsid w:val="00A34AAB"/>
    <w:rsid w:val="00A4729B"/>
    <w:rsid w:val="00A93D4A"/>
    <w:rsid w:val="00AA1230"/>
    <w:rsid w:val="00AB682C"/>
    <w:rsid w:val="00AD2D0A"/>
    <w:rsid w:val="00B045F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013A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10F1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2191-S</BillDocName>
  <AmendType>AMH</AmendType>
  <SponsorAcronym>SCOT</SponsorAcronym>
  <DrafterAcronym>LANH</DrafterAcronym>
  <DraftNumber>063</DraftNumber>
  <ReferenceNumber>SHB 2191</ReferenceNumber>
  <Floor>H AMD</Floor>
  <AmendmentNumber> 642</AmendmentNumber>
  <Sponsors>By Representative Scott</Sponsors>
  <FloorAction>ADOPTED 02/11/2014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2</Pages>
  <Words>264</Words>
  <Characters>1391</Characters>
  <Application>Microsoft Office Word</Application>
  <DocSecurity>8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2191-S AMH SCOT LANH 063</vt:lpstr>
    </vt:vector>
  </TitlesOfParts>
  <Company>Washington State Legislature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2191-S AMH SCOT LANH 063</dc:title>
  <dc:creator>Lindsay Lanham</dc:creator>
  <cp:lastModifiedBy>Lindsay Lanham</cp:lastModifiedBy>
  <cp:revision>5</cp:revision>
  <cp:lastPrinted>2014-02-11T17:04:00Z</cp:lastPrinted>
  <dcterms:created xsi:type="dcterms:W3CDTF">2014-02-11T16:47:00Z</dcterms:created>
  <dcterms:modified xsi:type="dcterms:W3CDTF">2014-02-11T17:04:00Z</dcterms:modified>
</cp:coreProperties>
</file>