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C043F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062F1">
            <w:t>2155-S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062F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062F1">
            <w:t>HURS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062F1">
            <w:t>OSBO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062F1">
            <w:t>090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043F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062F1">
            <w:rPr>
              <w:b/>
              <w:u w:val="single"/>
            </w:rPr>
            <w:t>SHB 2155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062F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40D44">
            <w:rPr>
              <w:b/>
            </w:rPr>
            <w:t xml:space="preserve"> 690</w:t>
          </w:r>
        </w:sdtContent>
      </w:sdt>
    </w:p>
    <w:p w:rsidR="00DF5D0E" w:rsidP="00605C39" w:rsidRDefault="00C043F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062F1">
            <w:t>By Representative Hurst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062F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02/17/2014</w:t>
          </w:r>
        </w:p>
      </w:sdtContent>
    </w:sdt>
    <w:permStart w:edGrp="everyone" w:id="192222405"/>
    <w:p w:rsidR="00472904" w:rsidP="00C8108C" w:rsidRDefault="00AB682C">
      <w:pPr>
        <w:pStyle w:val="Page"/>
        <w:rPr>
          <w:u w:val="single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F062F1">
        <w:t xml:space="preserve">On page </w:t>
      </w:r>
      <w:r w:rsidR="00EE7BAA">
        <w:t>1, beginning on line 17, after "minors" insert "</w:t>
      </w:r>
      <w:r w:rsidRPr="000630B3" w:rsidR="00EE7BAA">
        <w:t>,</w:t>
      </w:r>
      <w:r w:rsidRPr="000630B3" w:rsidR="00472904">
        <w:t xml:space="preserve"> and where such thefts result in an incident report</w:t>
      </w:r>
      <w:r w:rsidRPr="000630B3" w:rsidR="00D67D00">
        <w:t xml:space="preserve"> being generated</w:t>
      </w:r>
      <w:r w:rsidRPr="000630B3" w:rsidR="00472904">
        <w:t xml:space="preserve"> by a law enforcement</w:t>
      </w:r>
      <w:r w:rsidRPr="000630B3" w:rsidR="008C7F23">
        <w:t xml:space="preserve"> agency</w:t>
      </w:r>
      <w:r w:rsidR="00472904">
        <w:t>"</w:t>
      </w:r>
      <w:r w:rsidR="00472904">
        <w:rPr>
          <w:u w:val="single"/>
        </w:rPr>
        <w:t xml:space="preserve"> </w:t>
      </w:r>
      <w:r w:rsidR="00EE7BAA">
        <w:rPr>
          <w:u w:val="single"/>
        </w:rPr>
        <w:t xml:space="preserve"> </w:t>
      </w:r>
    </w:p>
    <w:p w:rsidR="00472904" w:rsidP="00C8108C" w:rsidRDefault="00472904">
      <w:pPr>
        <w:pStyle w:val="Page"/>
        <w:rPr>
          <w:u w:val="single"/>
        </w:rPr>
      </w:pPr>
    </w:p>
    <w:p w:rsidRPr="00472904" w:rsidR="00472904" w:rsidP="00472904" w:rsidRDefault="002E7041">
      <w:pPr>
        <w:pStyle w:val="RCWSLText"/>
      </w:pPr>
      <w:r>
        <w:tab/>
        <w:t>On page 2, beginning on line 1</w:t>
      </w:r>
      <w:r w:rsidR="00472904">
        <w:t xml:space="preserve">, </w:t>
      </w:r>
      <w:r w:rsidR="008C7F23">
        <w:t>after "section" strike "include the imposition of the following requirements on licensees" and insert "may require the imposition of one or more of the following requirements on licensees"</w:t>
      </w:r>
    </w:p>
    <w:p w:rsidR="00472904" w:rsidP="00C8108C" w:rsidRDefault="00472904">
      <w:pPr>
        <w:pStyle w:val="Page"/>
        <w:rPr>
          <w:u w:val="single"/>
        </w:rPr>
      </w:pPr>
    </w:p>
    <w:p w:rsidR="00472904" w:rsidP="00C8108C" w:rsidRDefault="00472904">
      <w:pPr>
        <w:pStyle w:val="Page"/>
        <w:rPr>
          <w:u w:val="single"/>
        </w:rPr>
      </w:pPr>
    </w:p>
    <w:p w:rsidRPr="00F062F1" w:rsidR="00DF5D0E" w:rsidP="00F062F1" w:rsidRDefault="00DF5D0E">
      <w:pPr>
        <w:suppressLineNumbers/>
        <w:rPr>
          <w:spacing w:val="-3"/>
        </w:rPr>
      </w:pPr>
    </w:p>
    <w:permEnd w:id="192222405"/>
    <w:p w:rsidR="00ED2EEB" w:rsidP="00F062F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721106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062F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062F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C7F23">
                  <w:t xml:space="preserve">(1) Revises the definition of "unacceptable rate of spirits theft" so as to include the requirement that such thefts result in an </w:t>
                </w:r>
                <w:r w:rsidR="00D67D00">
                  <w:t>incident report being generated</w:t>
                </w:r>
                <w:r w:rsidR="008C7F23">
                  <w:t xml:space="preserve"> by a law enforcement agency; (2) Clarifies that the </w:t>
                </w:r>
                <w:r w:rsidR="00D67D00">
                  <w:t>regulatory measures that may be imposed upon a licensee by the board may include one more of the listed measures and need not include all of such measures.</w:t>
                </w:r>
                <w:r w:rsidR="008C7F23">
                  <w:t xml:space="preserve"> </w:t>
                </w:r>
                <w:r w:rsidRPr="0096303F" w:rsidR="001C1B27">
                  <w:t>  </w:t>
                </w:r>
              </w:p>
              <w:p w:rsidRPr="007D1589" w:rsidR="001B4E53" w:rsidP="00F062F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72110652"/>
    </w:tbl>
    <w:p w:rsidR="00DF5D0E" w:rsidP="00F062F1" w:rsidRDefault="00DF5D0E">
      <w:pPr>
        <w:pStyle w:val="BillEnd"/>
        <w:suppressLineNumbers/>
      </w:pPr>
    </w:p>
    <w:p w:rsidR="00DF5D0E" w:rsidP="00F062F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062F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F1" w:rsidRDefault="00F062F1" w:rsidP="00DF5D0E">
      <w:r>
        <w:separator/>
      </w:r>
    </w:p>
  </w:endnote>
  <w:endnote w:type="continuationSeparator" w:id="0">
    <w:p w:rsidR="00F062F1" w:rsidRDefault="00F062F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51" w:rsidRDefault="002660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043F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2155-S AMH HURS OSBO 090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062F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043F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2155-S AMH HURS OSBO 090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F1" w:rsidRDefault="00F062F1" w:rsidP="00DF5D0E">
      <w:r>
        <w:separator/>
      </w:r>
    </w:p>
  </w:footnote>
  <w:footnote w:type="continuationSeparator" w:id="0">
    <w:p w:rsidR="00F062F1" w:rsidRDefault="00F062F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51" w:rsidRDefault="002660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0D44"/>
    <w:rsid w:val="00060D21"/>
    <w:rsid w:val="000630B3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4078B"/>
    <w:rsid w:val="00265296"/>
    <w:rsid w:val="00266051"/>
    <w:rsid w:val="00281CBD"/>
    <w:rsid w:val="002A355A"/>
    <w:rsid w:val="002E7041"/>
    <w:rsid w:val="00316CD9"/>
    <w:rsid w:val="003E2FC6"/>
    <w:rsid w:val="00472904"/>
    <w:rsid w:val="00475FCF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309E"/>
    <w:rsid w:val="008C7E6E"/>
    <w:rsid w:val="008C7F23"/>
    <w:rsid w:val="00931B84"/>
    <w:rsid w:val="0096303F"/>
    <w:rsid w:val="00972869"/>
    <w:rsid w:val="00984CD1"/>
    <w:rsid w:val="009D0D7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5B69"/>
    <w:rsid w:val="00B961E0"/>
    <w:rsid w:val="00BF44DF"/>
    <w:rsid w:val="00C043F8"/>
    <w:rsid w:val="00C61A83"/>
    <w:rsid w:val="00C70407"/>
    <w:rsid w:val="00C8108C"/>
    <w:rsid w:val="00D40447"/>
    <w:rsid w:val="00D659AC"/>
    <w:rsid w:val="00D67D00"/>
    <w:rsid w:val="00DA47F3"/>
    <w:rsid w:val="00DA7AD5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7BAA"/>
    <w:rsid w:val="00F062F1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_t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016E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2155-S</BillDocName>
  <AmendType>AMH</AmendType>
  <SponsorAcronym>HURS</SponsorAcronym>
  <DrafterAcronym>OSBO</DrafterAcronym>
  <DraftNumber>090</DraftNumber>
  <ReferenceNumber>SHB 2155</ReferenceNumber>
  <Floor>H AMD</Floor>
  <AmendmentNumber> 690</AmendmentNumber>
  <Sponsors>By Representative Hurst</Sponsors>
  <FloorAction>ADOPTED 02/17/2014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47</TotalTime>
  <Pages>1</Pages>
  <Words>156</Words>
  <Characters>761</Characters>
  <Application>Microsoft Office Word</Application>
  <DocSecurity>8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2155-S AMH HURS OSBO 090</vt:lpstr>
    </vt:vector>
  </TitlesOfParts>
  <Company>Washington State Legislature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2155-S AMH HURS OSBO 090</dc:title>
  <dc:creator>Osborn, Thamas</dc:creator>
  <cp:lastModifiedBy>Osborn, Thamas</cp:lastModifiedBy>
  <cp:revision>13</cp:revision>
  <cp:lastPrinted>2014-02-12T23:34:00Z</cp:lastPrinted>
  <dcterms:created xsi:type="dcterms:W3CDTF">2014-02-12T21:51:00Z</dcterms:created>
  <dcterms:modified xsi:type="dcterms:W3CDTF">2014-02-12T23:34:00Z</dcterms:modified>
</cp:coreProperties>
</file>