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E52B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F3FAA">
            <w:t>1955-S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F3F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F3FAA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F3FAA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F3FAA">
            <w:t>379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52B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F3FAA">
            <w:rPr>
              <w:b/>
              <w:u w:val="single"/>
            </w:rPr>
            <w:t>SHB 1955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F3FAA">
            <w:t>H AMD TO H AMD (H-2651.9/13)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A6298">
            <w:rPr>
              <w:b/>
            </w:rPr>
            <w:t xml:space="preserve"> 548</w:t>
          </w:r>
        </w:sdtContent>
      </w:sdt>
    </w:p>
    <w:p w:rsidR="00DF5D0E" w:rsidP="00605C39" w:rsidRDefault="003E52B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F3FAA"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F3FA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06/25/2013</w:t>
          </w:r>
        </w:p>
      </w:sdtContent>
    </w:sdt>
    <w:permStart w:edGrp="everyone" w:id="1788552393"/>
    <w:p w:rsidR="000F3FA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F3FAA">
        <w:t xml:space="preserve">On page </w:t>
      </w:r>
      <w:r w:rsidR="008D64C1">
        <w:t xml:space="preserve">22, line 37 of the </w:t>
      </w:r>
      <w:r w:rsidR="00993EA3">
        <w:t xml:space="preserve">striking </w:t>
      </w:r>
      <w:r w:rsidR="008D64C1">
        <w:t>amendment, after "</w:t>
      </w:r>
      <w:r w:rsidR="008D64C1">
        <w:rPr>
          <w:u w:val="single"/>
        </w:rPr>
        <w:t>(M00200R).</w:t>
      </w:r>
      <w:r w:rsidR="00E274CD">
        <w:t>" insert</w:t>
      </w:r>
      <w:r w:rsidR="008D64C1">
        <w:t xml:space="preserve"> "</w:t>
      </w:r>
      <w:r w:rsidR="008D64C1">
        <w:rPr>
          <w:u w:val="single"/>
        </w:rPr>
        <w:t>The office of financial management shall place the amounts provided in this subsection in unallotted status. The office may allot the funds only if a final design for the I-5/Columbia River crossing project has been approved by the secretary of transportation in Washington and the Oregon transportation commission</w:t>
      </w:r>
      <w:r w:rsidR="00E274CD">
        <w:rPr>
          <w:u w:val="single"/>
        </w:rPr>
        <w:t>,</w:t>
      </w:r>
      <w:r w:rsidR="008D64C1">
        <w:rPr>
          <w:u w:val="single"/>
        </w:rPr>
        <w:t xml:space="preserve"> and the final design excludes any light rail facilities.</w:t>
      </w:r>
      <w:r w:rsidRPr="008D64C1" w:rsidR="008D64C1">
        <w:t>"</w:t>
      </w:r>
    </w:p>
    <w:p w:rsidRPr="000F3FAA" w:rsidR="00DF5D0E" w:rsidP="000F3FAA" w:rsidRDefault="00DF5D0E">
      <w:pPr>
        <w:suppressLineNumbers/>
        <w:rPr>
          <w:spacing w:val="-3"/>
        </w:rPr>
      </w:pPr>
    </w:p>
    <w:permEnd w:id="1788552393"/>
    <w:p w:rsidR="00ED2EEB" w:rsidP="000F3FA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80739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F3FA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F3FA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D64C1">
                  <w:t>Prohibits the use of new transportation revenues from the Connecting Washington Account for the Columbia River Crossing (CRC) on Interstate 5 unless the approved final design excludes light rail.</w:t>
                </w:r>
                <w:r w:rsidRPr="0096303F" w:rsidR="001C1B27">
                  <w:t>  </w:t>
                </w:r>
              </w:p>
              <w:p w:rsidRPr="007D1589" w:rsidR="001B4E53" w:rsidP="000F3FA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28073956"/>
    </w:tbl>
    <w:p w:rsidR="00DF5D0E" w:rsidP="000F3FAA" w:rsidRDefault="00DF5D0E">
      <w:pPr>
        <w:pStyle w:val="BillEnd"/>
        <w:suppressLineNumbers/>
      </w:pPr>
    </w:p>
    <w:p w:rsidR="00DF5D0E" w:rsidP="000F3FA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F3FA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AA" w:rsidRDefault="000F3FAA" w:rsidP="00DF5D0E">
      <w:r>
        <w:separator/>
      </w:r>
    </w:p>
  </w:endnote>
  <w:endnote w:type="continuationSeparator" w:id="0">
    <w:p w:rsidR="000F3FAA" w:rsidRDefault="000F3FA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C1" w:rsidRDefault="008D6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E52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ORCU MATM 379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3FA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E52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ORCU MATM 379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AA" w:rsidRDefault="000F3FAA" w:rsidP="00DF5D0E">
      <w:r>
        <w:separator/>
      </w:r>
    </w:p>
  </w:footnote>
  <w:footnote w:type="continuationSeparator" w:id="0">
    <w:p w:rsidR="000F3FAA" w:rsidRDefault="000F3FA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C1" w:rsidRDefault="008D6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30B0"/>
    <w:rsid w:val="00096165"/>
    <w:rsid w:val="000C6C82"/>
    <w:rsid w:val="000E603A"/>
    <w:rsid w:val="000F3FA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E52BF"/>
    <w:rsid w:val="00492DDC"/>
    <w:rsid w:val="004B44D1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6298"/>
    <w:rsid w:val="007D1589"/>
    <w:rsid w:val="007D35D4"/>
    <w:rsid w:val="0083749C"/>
    <w:rsid w:val="008443FE"/>
    <w:rsid w:val="00846034"/>
    <w:rsid w:val="008C7E6E"/>
    <w:rsid w:val="008D64C1"/>
    <w:rsid w:val="00931B84"/>
    <w:rsid w:val="0096303F"/>
    <w:rsid w:val="00972869"/>
    <w:rsid w:val="00984CD1"/>
    <w:rsid w:val="00993EA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274CD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0121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1955-S</BillDocName>
  <AmendType>AMH</AmendType>
  <SponsorAcronym>ORCU</SponsorAcronym>
  <DrafterAcronym>MATM</DrafterAcronym>
  <DraftNumber>379</DraftNumber>
  <ReferenceNumber>SHB 1955</ReferenceNumber>
  <Floor>H AMD TO H AMD (H-2651.9/13)</Floor>
  <AmendmentNumber> 548</AmendmentNumber>
  <Sponsors>By Representative Harris</Sponsors>
  <FloorAction>FAILED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131</Words>
  <Characters>702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1955-S AMH ORCU MATM 379</vt:lpstr>
    </vt:vector>
  </TitlesOfParts>
  <Company>Washington State Legislature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1955-S AMH ORCU MATM 379</dc:title>
  <dc:creator>Mark Matteson</dc:creator>
  <cp:lastModifiedBy>Mark Matteson</cp:lastModifiedBy>
  <cp:revision>7</cp:revision>
  <cp:lastPrinted>2013-06-24T19:42:00Z</cp:lastPrinted>
  <dcterms:created xsi:type="dcterms:W3CDTF">2013-06-24T19:18:00Z</dcterms:created>
  <dcterms:modified xsi:type="dcterms:W3CDTF">2013-06-24T19:42:00Z</dcterms:modified>
</cp:coreProperties>
</file>