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079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60DE">
            <w:t>1252-S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60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60DE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60DE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60DE">
            <w:t>824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79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60DE">
            <w:rPr>
              <w:b/>
              <w:u w:val="single"/>
            </w:rPr>
            <w:t>SHB 1252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60D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B0A53">
            <w:rPr>
              <w:b/>
            </w:rPr>
            <w:t xml:space="preserve"> 180</w:t>
          </w:r>
        </w:sdtContent>
      </w:sdt>
    </w:p>
    <w:p w:rsidR="00DF5D0E" w:rsidP="00605C39" w:rsidRDefault="00C0792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60DE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660D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03/08/2013</w:t>
          </w:r>
        </w:p>
      </w:sdtContent>
    </w:sdt>
    <w:permStart w:edGrp="everyone" w:id="2075668108"/>
    <w:p w:rsidR="0033733D" w:rsidP="0033733D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660DE">
        <w:t xml:space="preserve">On page </w:t>
      </w:r>
      <w:r w:rsidR="0033733D">
        <w:t>3, after line 27, insert the following:</w:t>
      </w:r>
    </w:p>
    <w:p w:rsidR="0033733D" w:rsidP="0033733D" w:rsidRDefault="0033733D">
      <w:pPr>
        <w:pStyle w:val="RCWSLText"/>
      </w:pPr>
      <w:r>
        <w:tab/>
      </w:r>
    </w:p>
    <w:p w:rsidRPr="00E660DE" w:rsidR="00DF5D0E" w:rsidP="0033733D" w:rsidRDefault="0033733D">
      <w:pPr>
        <w:pStyle w:val="RCWSLText"/>
      </w:pPr>
      <w:r>
        <w:tab/>
        <w:t>"(5)  Completion of the online professional development modules under this section may not be considered approved in-service training for purposes of the statewide salary allocation schedule unless authorized by the legislature in enacted legislation."</w:t>
      </w:r>
    </w:p>
    <w:permEnd w:id="2075668108"/>
    <w:p w:rsidR="00ED2EEB" w:rsidP="00E660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40181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660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373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3733D">
                  <w:t>Provides that completion of the online modules may not be considered for the state salary allocation schedule unless authorized by the Legislature.</w:t>
                </w:r>
              </w:p>
            </w:tc>
          </w:tr>
        </w:sdtContent>
      </w:sdt>
      <w:permEnd w:id="1634018138"/>
    </w:tbl>
    <w:p w:rsidR="00DF5D0E" w:rsidP="00E660DE" w:rsidRDefault="00DF5D0E">
      <w:pPr>
        <w:pStyle w:val="BillEnd"/>
        <w:suppressLineNumbers/>
      </w:pPr>
    </w:p>
    <w:p w:rsidR="00DF5D0E" w:rsidP="00E660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660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E" w:rsidRDefault="00E660DE" w:rsidP="00DF5D0E">
      <w:r>
        <w:separator/>
      </w:r>
    </w:p>
  </w:endnote>
  <w:endnote w:type="continuationSeparator" w:id="0">
    <w:p w:rsidR="00E660DE" w:rsidRDefault="00E660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B0" w:rsidRDefault="00A21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079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1252-S AMH DAHL MCLA 824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660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0792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1252-S AMH DAHL MCLA 824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E" w:rsidRDefault="00E660DE" w:rsidP="00DF5D0E">
      <w:r>
        <w:separator/>
      </w:r>
    </w:p>
  </w:footnote>
  <w:footnote w:type="continuationSeparator" w:id="0">
    <w:p w:rsidR="00E660DE" w:rsidRDefault="00E660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B0" w:rsidRDefault="00A21F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3733D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0A53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1FB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792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0DE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1252-S</BillDocName>
  <AmendType>AMH</AmendType>
  <SponsorAcronym>DAHL</SponsorAcronym>
  <DrafterAcronym>MCLA</DrafterAcronym>
  <DraftNumber>824</DraftNumber>
  <ReferenceNumber>SHB 1252</ReferenceNumber>
  <Floor>H AMD</Floor>
  <AmendmentNumber> 180</AmendmentNumber>
  <Sponsors>By Representative Dahlquist</Sponsors>
  <FloorAction>WITHDRAWN 03/08/2013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94</Words>
  <Characters>525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1252-S AMH DAHL MCLA 824</dc:title>
  <dc:creator>Barbara McLain</dc:creator>
  <cp:lastModifiedBy>Barbara McLain</cp:lastModifiedBy>
  <cp:revision>5</cp:revision>
  <cp:lastPrinted>2013-03-07T19:49:00Z</cp:lastPrinted>
  <dcterms:created xsi:type="dcterms:W3CDTF">2013-03-07T19:47:00Z</dcterms:created>
  <dcterms:modified xsi:type="dcterms:W3CDTF">2013-03-07T19:49:00Z</dcterms:modified>
</cp:coreProperties>
</file>