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8F57C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0176">
            <w:t>6486-S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017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0176">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0176">
            <w:t>SUND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0176">
            <w:t>010</w:t>
          </w:r>
        </w:sdtContent>
      </w:sdt>
    </w:p>
    <w:p w:rsidR="00DF5D0E" w:rsidP="00B73E0A" w:rsidRDefault="00AA1230">
      <w:pPr>
        <w:pStyle w:val="OfferedBy"/>
        <w:spacing w:after="120"/>
      </w:pPr>
      <w:r>
        <w:tab/>
      </w:r>
      <w:r>
        <w:tab/>
      </w:r>
      <w:r>
        <w:tab/>
      </w:r>
    </w:p>
    <w:p w:rsidR="00DF5D0E" w:rsidRDefault="008F57C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0176">
            <w:rPr>
              <w:b/>
              <w:u w:val="single"/>
            </w:rPr>
            <w:t>SSB 6486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F0176" w:rsidR="00CF017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11C08">
            <w:rPr>
              <w:b/>
            </w:rPr>
            <w:t xml:space="preserve"> 95</w:t>
          </w:r>
        </w:sdtContent>
      </w:sdt>
    </w:p>
    <w:p w:rsidR="00DF5D0E" w:rsidP="00605C39" w:rsidRDefault="008F57C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0176">
            <w:t>By Senators Kohl-Welles, Tom, Kastama, Murray, Conway, King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F0176">
          <w:pPr>
            <w:spacing w:line="408" w:lineRule="exact"/>
            <w:jc w:val="right"/>
            <w:rPr>
              <w:b/>
              <w:bCs/>
            </w:rPr>
          </w:pPr>
          <w:r>
            <w:rPr>
              <w:b/>
              <w:bCs/>
            </w:rPr>
            <w:t xml:space="preserve">ADOPTED 02/13/2012</w:t>
          </w:r>
        </w:p>
      </w:sdtContent>
    </w:sdt>
    <w:permStart w:edGrp="everyone" w:id="514281471"/>
    <w:p w:rsidR="00CF0176"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CF0176">
        <w:t xml:space="preserve">Strike everything after the enacting clause and insert the following: </w:t>
      </w:r>
    </w:p>
    <w:p w:rsidR="008F57C7" w:rsidP="008F57C7" w:rsidRDefault="008F57C7">
      <w:pPr>
        <w:pStyle w:val="BegSec-New"/>
        <w:ind w:firstLine="0"/>
      </w:pPr>
      <w:proofErr w:type="gramStart"/>
      <w:r w:rsidRPr="008F57C7">
        <w:t>"</w:t>
      </w:r>
      <w:r w:rsidRPr="008F57C7">
        <w:tab/>
      </w:r>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t xml:space="preserve">  A new section is added to chapter 41.56 RCW to read as follows:</w:t>
      </w:r>
    </w:p>
    <w:p w:rsidR="008F57C7" w:rsidP="008F57C7" w:rsidRDefault="008F57C7">
      <w:pPr>
        <w:pStyle w:val="RCWSLText"/>
      </w:pPr>
      <w:r>
        <w:tab/>
      </w:r>
      <w:bookmarkStart w:name="_GoBack" w:id="1"/>
      <w:bookmarkEnd w:id="1"/>
      <w:r>
        <w:t>In addition to the entities listed in RCW 41.56.020, this chapter applies to postdoctoral and clinical employees as excluded in RCW 41.76 at the University of Washington and at Washington State University."</w:t>
      </w:r>
    </w:p>
    <w:p w:rsidRPr="008F57C7" w:rsidR="008F57C7" w:rsidP="008F57C7" w:rsidRDefault="008F57C7">
      <w:pPr>
        <w:pStyle w:val="RCWSLText"/>
      </w:pPr>
    </w:p>
    <w:p w:rsidR="00CF0176" w:rsidP="00CF0176" w:rsidRDefault="00CF0176">
      <w:pPr>
        <w:suppressLineNumbers/>
        <w:rPr>
          <w:spacing w:val="-3"/>
        </w:rPr>
      </w:pPr>
    </w:p>
    <w:permEnd w:id="514281471"/>
    <w:p w:rsidR="00CF0176" w:rsidP="00CF0176" w:rsidRDefault="00CF0176">
      <w:pPr>
        <w:suppressLineNumbers/>
        <w:spacing w:line="408" w:lineRule="exact"/>
      </w:pPr>
      <w:sdt>
        <w:sdtPr>
          <w:rPr>
            <w:b/>
            <w:u w:val="single"/>
          </w:rPr>
          <w:alias w:val="ReferenceNumber"/>
          <w:tag w:val="ReferenceNumber"/>
          <w:id w:val="-1501268829"/>
          <w:placeholder>
            <w:docPart w:val="9CDF33E531C54CA49D28282B44E64641"/>
          </w:placeholder>
          <w:dataBinding w:xpath="/Amendment[1]/ReferenceNumber[1]" w:storeItemID="{B0F9304C-FCEE-4ACD-9B3F-481A4DFF630A}"/>
          <w:text/>
        </w:sdtPr>
        <w:sdtContent>
          <w:r>
            <w:rPr>
              <w:b/>
              <w:u w:val="single"/>
            </w:rPr>
            <w:t>SSB 6486</w:t>
          </w:r>
        </w:sdtContent>
      </w:sdt>
      <w:r w:rsidRPr="00CF0176">
        <w:t xml:space="preserve"> </w:t>
      </w:r>
      <w:sdt>
        <w:sdtPr>
          <w:alias w:val="Floor"/>
          <w:tag w:val="Floor"/>
          <w:id w:val="976572291"/>
          <w:placeholder>
            <w:docPart w:val="EED75C08D7D34CCF8911361D702DFE44"/>
          </w:placeholder>
          <w:dataBinding w:xpath="/Amendment[1]/Floor[1]" w:storeItemID="{B0F9304C-FCEE-4ACD-9B3F-481A4DFF630A}"/>
          <w:text/>
        </w:sdtPr>
        <w:sdtContent>
          <w:r w:rsidRPr="00CF0176">
            <w:t>S AMD</w:t>
          </w:r>
        </w:sdtContent>
      </w:sdt>
    </w:p>
    <w:p w:rsidR="00CF0176" w:rsidP="00CF0176" w:rsidRDefault="00CF0176">
      <w:pPr>
        <w:suppressLineNumbers/>
        <w:spacing w:line="408" w:lineRule="exact"/>
        <w:rPr>
          <w:spacing w:val="-3"/>
        </w:rPr>
      </w:pPr>
      <w:r>
        <w:rPr>
          <w:spacing w:val="-3"/>
        </w:rPr>
        <w:tab/>
        <w:t>By Senator Kohl-Welles</w:t>
      </w:r>
    </w:p>
    <w:p w:rsidR="00CF0176" w:rsidP="00CF0176" w:rsidRDefault="00CF0176">
      <w:pPr>
        <w:suppressLineNumbers/>
        <w:spacing w:line="408" w:lineRule="exact"/>
        <w:rPr>
          <w:spacing w:val="-3"/>
        </w:rPr>
      </w:pPr>
    </w:p>
    <w:p w:rsidRPr="00CF0176" w:rsidR="00CF0176" w:rsidP="00CF0176" w:rsidRDefault="00CF0176">
      <w:pPr>
        <w:suppressLineNumbers/>
        <w:rPr>
          <w:spacing w:val="-3"/>
        </w:rPr>
      </w:pPr>
      <w:permStart w:edGrp="everyone" w:id="1493445142"/>
      <w:r>
        <w:rPr>
          <w:spacing w:val="-3"/>
        </w:rPr>
        <w:tab/>
        <w:t xml:space="preserve">On page 1, line </w:t>
      </w:r>
      <w:r w:rsidR="008F57C7">
        <w:rPr>
          <w:spacing w:val="-3"/>
        </w:rPr>
        <w:t>2</w:t>
      </w:r>
      <w:r>
        <w:rPr>
          <w:spacing w:val="-3"/>
        </w:rPr>
        <w:t xml:space="preserve"> of the title, after "</w:t>
      </w:r>
      <w:r w:rsidR="008F57C7">
        <w:rPr>
          <w:spacing w:val="-3"/>
        </w:rPr>
        <w:t>universities;</w:t>
      </w:r>
      <w:proofErr w:type="gramStart"/>
      <w:r>
        <w:rPr>
          <w:spacing w:val="-3"/>
        </w:rPr>
        <w:t>",</w:t>
      </w:r>
      <w:proofErr w:type="gramEnd"/>
      <w:r>
        <w:rPr>
          <w:spacing w:val="-3"/>
        </w:rPr>
        <w:t xml:space="preserve"> </w:t>
      </w:r>
      <w:r w:rsidR="008F57C7">
        <w:rPr>
          <w:spacing w:val="-3"/>
        </w:rPr>
        <w:t>strike</w:t>
      </w:r>
      <w:r>
        <w:rPr>
          <w:spacing w:val="-3"/>
        </w:rPr>
        <w:t xml:space="preserve"> "</w:t>
      </w:r>
      <w:r w:rsidR="008F57C7">
        <w:rPr>
          <w:spacing w:val="-3"/>
        </w:rPr>
        <w:t>amending RCW 41.76.005;</w:t>
      </w:r>
      <w:r>
        <w:rPr>
          <w:spacing w:val="-3"/>
        </w:rPr>
        <w:t>"</w:t>
      </w:r>
    </w:p>
    <w:permEnd w:id="1493445142"/>
    <w:p w:rsidR="00ED2EEB" w:rsidP="00CF017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114582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F0176" w:rsidRDefault="00D659AC">
                <w:pPr>
                  <w:pStyle w:val="Effect"/>
                  <w:suppressLineNumbers/>
                  <w:shd w:val="clear" w:color="auto" w:fill="auto"/>
                  <w:ind w:left="0" w:firstLine="0"/>
                </w:pPr>
              </w:p>
            </w:tc>
            <w:tc>
              <w:tcPr>
                <w:tcW w:w="9874" w:type="dxa"/>
                <w:shd w:val="clear" w:color="auto" w:fill="FFFFFF" w:themeFill="background1"/>
              </w:tcPr>
              <w:p w:rsidR="008F57C7" w:rsidP="008F57C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F57C7">
                  <w:t>Removes an amendatory section that defined employees classified as research associates or research associate trainees as faculty.</w:t>
                </w:r>
              </w:p>
              <w:p w:rsidR="008F57C7" w:rsidP="008F57C7" w:rsidRDefault="008F57C7">
                <w:pPr>
                  <w:pStyle w:val="Effect"/>
                  <w:suppressLineNumbers/>
                  <w:shd w:val="clear" w:color="auto" w:fill="auto"/>
                  <w:ind w:left="0" w:firstLine="0"/>
                </w:pPr>
              </w:p>
              <w:p w:rsidR="008F57C7" w:rsidP="008F57C7" w:rsidRDefault="008F57C7">
                <w:pPr>
                  <w:pStyle w:val="Effect"/>
                  <w:suppressLineNumbers/>
                  <w:shd w:val="clear" w:color="auto" w:fill="auto"/>
                  <w:ind w:left="0" w:firstLine="0"/>
                </w:pPr>
                <w:r>
                  <w:t>Removes a new section that directed that employees at the University of Washington classified as senior fellows or senior fellow trainees are eligible for collective bargaining under RCW 41.56.</w:t>
                </w:r>
              </w:p>
              <w:p w:rsidR="008F57C7" w:rsidP="008F57C7" w:rsidRDefault="008F57C7">
                <w:pPr>
                  <w:pStyle w:val="Effect"/>
                  <w:suppressLineNumbers/>
                  <w:shd w:val="clear" w:color="auto" w:fill="auto"/>
                  <w:ind w:left="0" w:firstLine="0"/>
                  <w:jc w:val="center"/>
                </w:pPr>
              </w:p>
              <w:p w:rsidRPr="0096303F" w:rsidR="001C1B27" w:rsidP="008F57C7" w:rsidRDefault="008F57C7">
                <w:pPr>
                  <w:pStyle w:val="Effect"/>
                  <w:suppressLineNumbers/>
                  <w:shd w:val="clear" w:color="auto" w:fill="auto"/>
                  <w:ind w:left="0" w:firstLine="0"/>
                </w:pPr>
                <w:r>
                  <w:t>Adds a new section that directs that postdoctoral and clinical employees who are excluded from collective bargaining as faculty under RCW 41.76 are eligible to bargain under RCW 41.56</w:t>
                </w:r>
                <w:r>
                  <w:t>.</w:t>
                </w:r>
                <w:r w:rsidRPr="0096303F" w:rsidR="001C1B27">
                  <w:t> </w:t>
                </w:r>
              </w:p>
              <w:p w:rsidRPr="007D1589" w:rsidR="001B4E53" w:rsidP="00CF0176" w:rsidRDefault="001B4E53">
                <w:pPr>
                  <w:pStyle w:val="ListBullet"/>
                  <w:numPr>
                    <w:ilvl w:val="0"/>
                    <w:numId w:val="0"/>
                  </w:numPr>
                  <w:suppressLineNumbers/>
                </w:pPr>
              </w:p>
            </w:tc>
          </w:tr>
        </w:sdtContent>
      </w:sdt>
      <w:permEnd w:id="611458257"/>
    </w:tbl>
    <w:p w:rsidR="00DF5D0E" w:rsidP="00CF0176" w:rsidRDefault="00DF5D0E">
      <w:pPr>
        <w:pStyle w:val="BillEnd"/>
        <w:suppressLineNumbers/>
      </w:pPr>
    </w:p>
    <w:p w:rsidR="00DF5D0E" w:rsidP="00CF0176" w:rsidRDefault="00DE256E">
      <w:pPr>
        <w:pStyle w:val="BillEnd"/>
        <w:suppressLineNumbers/>
      </w:pPr>
      <w:r>
        <w:rPr>
          <w:b/>
        </w:rPr>
        <w:t>--- END ---</w:t>
      </w:r>
    </w:p>
    <w:p w:rsidR="00DF5D0E" w:rsidP="00CF017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76" w:rsidRDefault="00CF0176" w:rsidP="00DF5D0E">
      <w:r>
        <w:separator/>
      </w:r>
    </w:p>
  </w:endnote>
  <w:endnote w:type="continuationSeparator" w:id="0">
    <w:p w:rsidR="00CF0176" w:rsidRDefault="00CF017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F0176">
        <w:t>6486-S AMS KOHL SUND 010</w:t>
      </w:r>
    </w:fldSimple>
    <w:r w:rsidR="001B4E53">
      <w:tab/>
    </w:r>
    <w:r>
      <w:fldChar w:fldCharType="begin"/>
    </w:r>
    <w:r>
      <w:instrText xml:space="preserve"> PAGE  \* Arabic  \* MERGEFORMAT </w:instrText>
    </w:r>
    <w:r>
      <w:fldChar w:fldCharType="separate"/>
    </w:r>
    <w:r w:rsidR="00CF017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F0176">
        <w:t>6486-S AMS KOHL SUND 010</w:t>
      </w:r>
    </w:fldSimple>
    <w:r w:rsidR="001B4E53">
      <w:tab/>
    </w:r>
    <w:r>
      <w:fldChar w:fldCharType="begin"/>
    </w:r>
    <w:r>
      <w:instrText xml:space="preserve"> PAGE  \* Arabic  \* MERGEFORMAT </w:instrText>
    </w:r>
    <w:r>
      <w:fldChar w:fldCharType="separate"/>
    </w:r>
    <w:r w:rsidR="008F57C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76" w:rsidRDefault="00CF0176" w:rsidP="00DF5D0E">
      <w:r>
        <w:separator/>
      </w:r>
    </w:p>
  </w:footnote>
  <w:footnote w:type="continuationSeparator" w:id="0">
    <w:p w:rsidR="00CF0176" w:rsidRDefault="00CF017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57C7"/>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1C08"/>
    <w:rsid w:val="00C61A83"/>
    <w:rsid w:val="00C8108C"/>
    <w:rsid w:val="00CF0176"/>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_e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9CDF33E531C54CA49D28282B44E64641"/>
        <w:category>
          <w:name w:val="General"/>
          <w:gallery w:val="placeholder"/>
        </w:category>
        <w:types>
          <w:type w:val="bbPlcHdr"/>
        </w:types>
        <w:behaviors>
          <w:behavior w:val="content"/>
        </w:behaviors>
        <w:guid w:val="{A04B3A4B-8441-4B7A-AA8A-1B79514F1C01}"/>
      </w:docPartPr>
      <w:docPartBody>
        <w:p w:rsidR="00000000" w:rsidRDefault="009F2E05" w:rsidP="009F2E05">
          <w:pPr>
            <w:pStyle w:val="9CDF33E531C54CA49D28282B44E64641"/>
          </w:pPr>
          <w:r w:rsidRPr="007A4F74">
            <w:rPr>
              <w:rStyle w:val="PlaceholderText"/>
            </w:rPr>
            <w:t>Click here to enter text.</w:t>
          </w:r>
        </w:p>
      </w:docPartBody>
    </w:docPart>
    <w:docPart>
      <w:docPartPr>
        <w:name w:val="EED75C08D7D34CCF8911361D702DFE44"/>
        <w:category>
          <w:name w:val="General"/>
          <w:gallery w:val="placeholder"/>
        </w:category>
        <w:types>
          <w:type w:val="bbPlcHdr"/>
        </w:types>
        <w:behaviors>
          <w:behavior w:val="content"/>
        </w:behaviors>
        <w:guid w:val="{E098E4CF-3321-4EA6-A963-1E98B735E1CF}"/>
      </w:docPartPr>
      <w:docPartBody>
        <w:p w:rsidR="00000000" w:rsidRDefault="009F2E05" w:rsidP="009F2E05">
          <w:pPr>
            <w:pStyle w:val="EED75C08D7D34CCF8911361D702DFE44"/>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F2E0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E0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9CDF33E531C54CA49D28282B44E64641">
    <w:name w:val="9CDF33E531C54CA49D28282B44E64641"/>
    <w:rsid w:val="009F2E05"/>
  </w:style>
  <w:style w:type="paragraph" w:customStyle="1" w:styleId="EED75C08D7D34CCF8911361D702DFE44">
    <w:name w:val="EED75C08D7D34CCF8911361D702DFE44"/>
    <w:rsid w:val="009F2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E0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9CDF33E531C54CA49D28282B44E64641">
    <w:name w:val="9CDF33E531C54CA49D28282B44E64641"/>
    <w:rsid w:val="009F2E05"/>
  </w:style>
  <w:style w:type="paragraph" w:customStyle="1" w:styleId="EED75C08D7D34CCF8911361D702DFE44">
    <w:name w:val="EED75C08D7D34CCF8911361D702DFE44"/>
    <w:rsid w:val="009F2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6486-S</BillDocName>
  <AmendType>AMS</AmendType>
  <SponsorAcronym>KOHL</SponsorAcronym>
  <DrafterAcronym>SUND</DrafterAcronym>
  <DraftNumber>010</DraftNumber>
  <ReferenceNumber>SSB 6486</ReferenceNumber>
  <Floor>S AMD</Floor>
  <AmendmentNumber> 95</AmendmentNumber>
  <Sponsors>By Senators Kohl-Welles, Tom, Kastama, Murray, Conway, King</Sponsors>
  <FloorAction>ADOPTED 02/13/2012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248</Words>
  <Characters>955</Characters>
  <Application>Microsoft Office Word</Application>
  <DocSecurity>8</DocSecurity>
  <Lines>191</Lines>
  <Paragraphs>92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6486-S AMS KOHL SUND 010</dc:title>
  <dc:creator>Erik Sund</dc:creator>
  <cp:lastModifiedBy>Erik Sund</cp:lastModifiedBy>
  <cp:revision>2</cp:revision>
  <dcterms:created xsi:type="dcterms:W3CDTF">2012-02-11T22:56:00Z</dcterms:created>
  <dcterms:modified xsi:type="dcterms:W3CDTF">2012-02-11T23:00:00Z</dcterms:modified>
</cp:coreProperties>
</file>