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F0582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B6672">
            <w:t>5967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B6672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B6672">
            <w:t>FROC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B6672">
            <w:t>JONE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B6672">
            <w:t>003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0582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B6672">
            <w:rPr>
              <w:b/>
              <w:u w:val="single"/>
            </w:rPr>
            <w:t>SB 5967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7B6672" w:rsidR="007B6672">
            <w:t>S AMD TO S AMD (S-5227.3)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B86255">
            <w:rPr>
              <w:b/>
            </w:rPr>
            <w:t xml:space="preserve"> 240</w:t>
          </w:r>
        </w:sdtContent>
      </w:sdt>
    </w:p>
    <w:p w:rsidR="00DF5D0E" w:rsidP="00605C39" w:rsidRDefault="00F0582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B6672">
            <w:t>By Senators Frockt, Chase, Fraser, Eide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7B6672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03/02/2012</w:t>
          </w:r>
        </w:p>
      </w:sdtContent>
    </w:sdt>
    <w:permStart w:edGrp="everyone" w:id="440491611"/>
    <w:p w:rsidR="007B6672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7B6672">
        <w:t xml:space="preserve">On page </w:t>
      </w:r>
      <w:r w:rsidR="00F05829">
        <w:t>186</w:t>
      </w:r>
      <w:r w:rsidR="007B6672">
        <w:t xml:space="preserve">, </w:t>
      </w:r>
      <w:r w:rsidR="00F05829">
        <w:t>beginning on</w:t>
      </w:r>
      <w:r w:rsidR="007B6672">
        <w:t xml:space="preserve"> line </w:t>
      </w:r>
      <w:r w:rsidR="00F05829">
        <w:t>29</w:t>
      </w:r>
      <w:r w:rsidR="007B6672">
        <w:t xml:space="preserve">, strike all material down through </w:t>
      </w:r>
      <w:r w:rsidR="00F05829">
        <w:t>and including line 6 on page 187.  Renumber the sections consecutively.</w:t>
      </w:r>
    </w:p>
    <w:permEnd w:id="440491611"/>
    <w:p w:rsidR="00ED2EEB" w:rsidP="007B6672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8378010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B667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05829" w:rsidRDefault="0096303F">
                <w:pPr>
                  <w:pStyle w:val="Effect"/>
                  <w:suppressLineNumbers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05829">
                  <w:t>Strikes the funding for the Agency Reallocation and Realignment of Washington (ARROW) C</w:t>
                </w:r>
                <w:r w:rsidR="00F05829">
                  <w:t>ommission</w:t>
                </w:r>
                <w:r w:rsidR="00F05829">
                  <w:t>.  Fiscal impact:  Reduces funding by $200,000 GF-S.</w:t>
                </w:r>
              </w:p>
              <w:p w:rsidRPr="007D1589" w:rsidR="001B4E53" w:rsidP="007B667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83780100"/>
    </w:tbl>
    <w:p w:rsidR="00DF5D0E" w:rsidP="007B6672" w:rsidRDefault="00DF5D0E">
      <w:pPr>
        <w:pStyle w:val="BillEnd"/>
        <w:suppressLineNumbers/>
      </w:pPr>
    </w:p>
    <w:p w:rsidR="00DF5D0E" w:rsidP="007B667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B667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  <w:bookmarkStart w:name="_GoBack" w:id="1"/>
      <w:bookmarkEnd w:id="1"/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672" w:rsidRDefault="007B6672" w:rsidP="00DF5D0E">
      <w:r>
        <w:separator/>
      </w:r>
    </w:p>
  </w:endnote>
  <w:endnote w:type="continuationSeparator" w:id="0">
    <w:p w:rsidR="007B6672" w:rsidRDefault="007B667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7B6672">
        <w:t>5967 AMS .... JONE 003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B667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7B6672">
        <w:t>5967 AMS .... JONE 003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0582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672" w:rsidRDefault="007B6672" w:rsidP="00DF5D0E">
      <w:r>
        <w:separator/>
      </w:r>
    </w:p>
  </w:footnote>
  <w:footnote w:type="continuationSeparator" w:id="0">
    <w:p w:rsidR="007B6672" w:rsidRDefault="007B667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B6672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6255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05829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5967</BillDocName>
  <AmendType>AMS</AmendType>
  <SponsorAcronym>FROC</SponsorAcronym>
  <DrafterAcronym>JONE</DrafterAcronym>
  <DraftNumber>003</DraftNumber>
  <ReferenceNumber>SB 5967</ReferenceNumber>
  <Floor>S AMD TO S AMD (S-5227.3)</Floor>
  <AmendmentNumber> 240</AmendmentNumber>
  <Sponsors>By Senators Frockt, Chase, Fraser, Eide</Sponsors>
  <FloorAction>WITHDRAWN 03/02/2012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106</Words>
  <Characters>359</Characters>
  <Application>Microsoft Office Word</Application>
  <DocSecurity>0</DocSecurity>
  <Lines>59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5967 AMS FROC JONE 003</dc:title>
  <dc:creator>Steve Jones</dc:creator>
  <cp:lastModifiedBy>Steve Jones</cp:lastModifiedBy>
  <cp:revision>2</cp:revision>
  <dcterms:created xsi:type="dcterms:W3CDTF">2012-03-03T01:09:00Z</dcterms:created>
  <dcterms:modified xsi:type="dcterms:W3CDTF">2012-03-03T01:14:00Z</dcterms:modified>
</cp:coreProperties>
</file>