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5140F" w:rsidP="0072541D">
          <w:pPr>
            <w:pStyle w:val="AmendDocName"/>
          </w:pPr>
          <w:customXml w:element="BillDocName">
            <w:r>
              <w:t xml:space="preserve">1725-S.E</w:t>
            </w:r>
          </w:customXml>
          <w:customXml w:element="AmendType">
            <w:r>
              <w:t xml:space="preserve"> AMS</w:t>
            </w:r>
          </w:customXml>
          <w:customXml w:element="SponsorAcronym">
            <w:r>
              <w:t xml:space="preserve"> KAST</w:t>
            </w:r>
          </w:customXml>
          <w:customXml w:element="DrafterAcronym">
            <w:r>
              <w:t xml:space="preserve"> NICH</w:t>
            </w:r>
          </w:customXml>
          <w:customXml w:element="DraftNumber">
            <w:r>
              <w:t xml:space="preserve"> 080</w:t>
            </w:r>
          </w:customXml>
        </w:p>
      </w:customXml>
      <w:customXml w:element="Heading">
        <w:p w:rsidR="00DF5D0E" w:rsidRDefault="0005140F">
          <w:customXml w:element="ReferenceNumber">
            <w:r w:rsidR="003831CE">
              <w:rPr>
                <w:b/>
                <w:u w:val="single"/>
              </w:rPr>
              <w:t>ESHB 1725</w:t>
            </w:r>
            <w:r w:rsidR="00DE256E">
              <w:t xml:space="preserve"> - </w:t>
            </w:r>
          </w:customXml>
          <w:customXml w:element="Floor">
            <w:r w:rsidR="003831CE">
              <w:t>S AMD</w:t>
            </w:r>
          </w:customXml>
          <w:customXml w:element="AmendNumber">
            <w:r>
              <w:rPr>
                <w:b/>
              </w:rPr>
              <w:t xml:space="preserve"> 403</w:t>
            </w:r>
          </w:customXml>
        </w:p>
        <w:p w:rsidR="00DF5D0E" w:rsidRDefault="0005140F" w:rsidP="00605C39">
          <w:pPr>
            <w:ind w:firstLine="576"/>
          </w:pPr>
          <w:customXml w:element="Sponsors">
            <w:r>
              <w:t xml:space="preserve">By Senator Kastama</w:t>
            </w:r>
          </w:customXml>
        </w:p>
        <w:p w:rsidR="00DF5D0E" w:rsidRDefault="0005140F" w:rsidP="00846034">
          <w:pPr>
            <w:spacing w:line="408" w:lineRule="exact"/>
            <w:jc w:val="right"/>
            <w:rPr>
              <w:b/>
              <w:bCs/>
            </w:rPr>
          </w:pPr>
          <w:customXml w:element="FloorAction"/>
        </w:p>
      </w:customXml>
      <w:customXml w:element="Page">
        <w:permStart w:id="0" w:edGrp="everyone" w:displacedByCustomXml="prev"/>
        <w:p w:rsidR="00C17B12" w:rsidRDefault="0005140F" w:rsidP="00DD7567">
          <w:pPr>
            <w:pStyle w:val="BegSec-Amd"/>
          </w:pPr>
          <w:r>
            <w:fldChar w:fldCharType="begin"/>
          </w:r>
          <w:r w:rsidR="00523C5A">
            <w:instrText xml:space="preserve"> ADVANCE  \y 182</w:instrText>
          </w:r>
          <w:r w:rsidR="00D40447">
            <w:instrText xml:space="preserve"> </w:instrText>
          </w:r>
          <w:r>
            <w:fldChar w:fldCharType="end"/>
          </w:r>
          <w:bookmarkStart w:id="0" w:name="StartOfAmendmentBody"/>
          <w:bookmarkEnd w:id="0"/>
          <w:r w:rsidR="003831CE">
            <w:t xml:space="preserve">Strike everything after the enacting clause and insert the following: </w:t>
          </w:r>
        </w:p>
        <w:p w:rsidR="00C17B12" w:rsidRDefault="00C17B12" w:rsidP="00DD7567">
          <w:pPr>
            <w:pStyle w:val="BegSec-Amd"/>
          </w:pPr>
          <w:r>
            <w:t>"</w:t>
          </w:r>
          <w:r>
            <w:rPr>
              <w:b/>
            </w:rPr>
            <w:t xml:space="preserve">Sec. </w:t>
          </w:r>
          <w:r>
            <w:rPr>
              <w:b/>
            </w:rPr>
            <w:fldChar w:fldCharType="begin"/>
          </w:r>
          <w:r>
            <w:rPr>
              <w:b/>
            </w:rPr>
            <w:instrText xml:space="preserve"> LISTNUM  LegalDefault  </w:instrText>
          </w:r>
          <w:r>
            <w:rPr>
              <w:b/>
            </w:rPr>
            <w:fldChar w:fldCharType="end"/>
          </w:r>
          <w:r>
            <w:rPr>
              <w:b/>
            </w:rPr>
            <w:t xml:space="preserve">  </w:t>
          </w:r>
          <w:r>
            <w:t>RCW 51.04.030 and 2004 c 65 s 1 are each amended to read as follows:</w:t>
          </w:r>
        </w:p>
        <w:p w:rsidR="00C17B12" w:rsidRDefault="00C17B12" w:rsidP="00DD7567">
          <w:pPr>
            <w:pStyle w:val="RCWSLText"/>
          </w:pPr>
          <w:r>
            <w:tab/>
            <w:t>(1) The director shall supervise the providing of prompt and efficient care and treatment, including care provided by physician assistants governed by the provisions of chapters 18.57A and 18.71A RCW, acting under a supervising physician, including chiropractic care, and including care provided by licensed advanced registered nurse practitioners, to workers injured during the course of their employment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rules, regulations, and practices for the furnishing of such care and treatment:  PROVIDED, That the medical coverage decisions of the department do not constitute a "rule" as used in RCW 34.05.010(16), nor are such decisions subject to the rule-making provisions of chapter 34.05 RCW except that criteria for establishing medical coverage decisions shall be adopted by rule after consultation with the workers' compensation advisory committee established in RCW 51.04.110:  PROVIDED FURTHER, That the department may recommend to an injured worker particular health care services and providers where specialized treatment is indicated or where cost effective payment levels or rates are obtained by the department:  AND PROVIDED FURTHER, That the department may enter into contracts for goods and services including, but not limited to, durable medical equipment so long as statewide access to quality service is maintained for injured workers.</w:t>
          </w:r>
        </w:p>
        <w:p w:rsidR="00C17B12" w:rsidRDefault="00C17B12" w:rsidP="00DD7567">
          <w:pPr>
            <w:pStyle w:val="RCWSLText"/>
          </w:pPr>
          <w:r>
            <w:tab/>
            <w:t xml:space="preserve">(2) The director shall,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physicians' assistants as defined in chapters 18.57A and 18.71A RCW, acting under a supervising physician or other agency or person rendering services to injured workers.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injured workers, whether aliens or other injured workers,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w:t>
          </w:r>
          <w:r>
            <w:rPr>
              <w:u w:val="single"/>
            </w:rPr>
            <w:t>and its associated billing or payment instructions and policies</w:t>
          </w:r>
          <w:r>
            <w:t xml:space="preserve"> constitute a "rule" as used in RCW 34.05.010(16).</w:t>
          </w:r>
        </w:p>
        <w:p w:rsidR="00C17B12" w:rsidRDefault="00C17B12" w:rsidP="00DD7567">
          <w:pPr>
            <w:pStyle w:val="RCWSLText"/>
          </w:pPr>
          <w:r>
            <w:tab/>
            <w:t>(3) The director or self-insurer, as the case may be, shall make a record of the commencement of every disability and the termination thereof and, when bills are rendered for the care and treatment of injured workers,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rsidR="00C17B12" w:rsidRDefault="00C17B12" w:rsidP="00DD7567">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51.04.082 and 1986 c 9 s 2 are each amended to read as follows:</w:t>
          </w:r>
        </w:p>
        <w:p w:rsidR="00C17B12" w:rsidRDefault="00C17B12" w:rsidP="00DD7567">
          <w:pPr>
            <w:pStyle w:val="RCWSLText"/>
          </w:pPr>
          <w:r>
            <w:tab/>
            <w:t xml:space="preserve">Any notice or order required by this title to be mailed to any employer may be served in the manner prescribed by law for personal service of summons and complaint in the commencement of actions in the superior courts of the state, but if the notice or order is mailed, it shall be addressed to the address of the employer as shown by the records of the department, or, if no such address is shown, to such address as the department is able to ascertain by reasonable effort. </w:t>
          </w:r>
          <w:r>
            <w:rPr>
              <w:u w:val="single"/>
            </w:rPr>
            <w:t>If requested by the employer, any notice or order may be sent by secure electronic means except orders communicating the closure of a claim.</w:t>
          </w:r>
          <w:r>
            <w:t xml:space="preserve"> </w:t>
          </w:r>
          <w:r>
            <w:rPr>
              <w:u w:val="single"/>
            </w:rPr>
            <w:t xml:space="preserve"> Correspondence and notices sent electronically are considered received on the date sent by the department.</w:t>
          </w:r>
          <w:r>
            <w:t xml:space="preserve">  Failure of the employer to receive such notice or order whether served or mailed shall not release the employer from any tax or any increases or penalties thereon.</w:t>
          </w:r>
        </w:p>
        <w:p w:rsidR="00C17B12" w:rsidRDefault="00C17B12" w:rsidP="00DD7567">
          <w:pPr>
            <w:pStyle w:val="RCWSLText"/>
          </w:pPr>
        </w:p>
        <w:p w:rsidR="00C17B12" w:rsidRDefault="00C17B12" w:rsidP="00DD7567">
          <w:pPr>
            <w:pStyle w:val="RCWSLText"/>
          </w:pPr>
          <w:r>
            <w:tab/>
          </w:r>
          <w:proofErr w:type="gramStart"/>
          <w:r w:rsidRPr="00CC5590">
            <w:rPr>
              <w:u w:val="single"/>
            </w:rPr>
            <w:t>NEW SECTION</w:t>
          </w:r>
          <w:r>
            <w:t>.</w:t>
          </w:r>
          <w:proofErr w:type="gramEnd"/>
          <w:r>
            <w:t xml:space="preserve">  </w:t>
          </w:r>
          <w:proofErr w:type="gramStart"/>
          <w:r>
            <w:rPr>
              <w:b/>
            </w:rPr>
            <w:t>Sec. 3.</w:t>
          </w:r>
          <w:proofErr w:type="gramEnd"/>
          <w:r>
            <w:rPr>
              <w:b/>
            </w:rPr>
            <w:t xml:space="preserve">  </w:t>
          </w:r>
          <w:r>
            <w:t>A new section is added to chapter 51.18 RCW to read as follows:</w:t>
          </w:r>
        </w:p>
        <w:p w:rsidR="00C17B12" w:rsidRDefault="00C17B12" w:rsidP="00DD7567">
          <w:pPr>
            <w:pStyle w:val="RCWSLText"/>
          </w:pPr>
          <w:r>
            <w:tab/>
            <w:t xml:space="preserve">Payment by an employer for direct primary care services as defined in RCW 48.150.010 when used for medical services on an allowed industrial injury or occupational disease claim does not disqualify: (1) the employer from participating in a retrospective rating </w:t>
          </w:r>
          <w:r w:rsidRPr="00B91963">
            <w:t>plan</w:t>
          </w:r>
          <w:r w:rsidRPr="00B20D65">
            <w:rPr>
              <w:rFonts w:ascii="Times New Roman" w:hAnsi="Times New Roman" w:cs="Times New Roman"/>
            </w:rPr>
            <w:t xml:space="preserve">; </w:t>
          </w:r>
          <w:r>
            <w:rPr>
              <w:rFonts w:ascii="Times New Roman" w:hAnsi="Times New Roman" w:cs="Times New Roman"/>
            </w:rPr>
            <w:t xml:space="preserve"> </w:t>
          </w:r>
          <w:r w:rsidRPr="003B0FFB">
            <w:t>(2)</w:t>
          </w:r>
          <w:r w:rsidRPr="00B20D65">
            <w:rPr>
              <w:rFonts w:ascii="Times New Roman" w:hAnsi="Times New Roman" w:cs="Times New Roman"/>
            </w:rPr>
            <w:t xml:space="preserve"> </w:t>
          </w:r>
          <w:r w:rsidRPr="00CC5590">
            <w:t>any related group sponsor from promoting a retrospective rating plan; or (3) any related plan administrator from administering a retrospective rating plan, provided</w:t>
          </w:r>
          <w:r>
            <w:t xml:space="preserve"> the employer or group sponsor or plan administrator provides any medical cost or payment information that may be required by the department.  Prior to the first retrospective rating adjustment for the plan year beginning January 1, 2012, the department shall determine the information needed and any changes to the retrospective rating premium and claim cost calculations to maintain appropriate and equitable retrospective rating refunds when employers pay for direct primary care services.  These changes shall apply beginning with the January 1, 2012 plan year.  </w:t>
          </w:r>
        </w:p>
        <w:p w:rsidR="00C17B12" w:rsidRDefault="00C17B12" w:rsidP="00DD7567">
          <w:pPr>
            <w:pStyle w:val="RCWSLText"/>
          </w:pPr>
          <w:r>
            <w:tab/>
            <w:t>The department may adopt rules to implement this section.</w:t>
          </w:r>
        </w:p>
        <w:p w:rsidR="00C17B12" w:rsidRDefault="00C17B12" w:rsidP="00DD7567">
          <w:pPr>
            <w:pStyle w:val="RCWSLText"/>
          </w:pPr>
        </w:p>
        <w:p w:rsidR="00C17B12" w:rsidRDefault="00C17B12" w:rsidP="00DD7567">
          <w:pPr>
            <w:pStyle w:val="RCWSLText"/>
          </w:pPr>
          <w:r>
            <w:tab/>
          </w:r>
          <w:proofErr w:type="gramStart"/>
          <w:r>
            <w:rPr>
              <w:b/>
            </w:rPr>
            <w:t>Sec. 4.</w:t>
          </w:r>
          <w:proofErr w:type="gramEnd"/>
          <w:r>
            <w:rPr>
              <w:b/>
            </w:rPr>
            <w:t xml:space="preserve">  </w:t>
          </w:r>
          <w:r>
            <w:t>RCW 51.24.060 and 2001 c 146 s 9 are each amended to read as follows:</w:t>
          </w:r>
        </w:p>
        <w:p w:rsidR="00C17B12" w:rsidRDefault="00C17B12" w:rsidP="00DD7567">
          <w:pPr>
            <w:pStyle w:val="RCWSLText"/>
          </w:pPr>
          <w:r>
            <w:tab/>
            <w:t>(1) If the injured worker or beneficiary elects to seek damages from the third person, any recovery made shall be distributed as follows:</w:t>
          </w:r>
        </w:p>
        <w:p w:rsidR="00C17B12" w:rsidRDefault="00C17B12" w:rsidP="00DD7567">
          <w:pPr>
            <w:pStyle w:val="RCWSLText"/>
          </w:pPr>
          <w:r>
            <w:tab/>
            <w:t>(a) The costs and reasonable attorneys' fees shall be paid proportionately by the injured worker or beneficiary and the department and/or self-insurer:  PROVIDED, That the department and/or self-insurer may require court approval of costs and attorneys' fees or may petition a court for determination of the reasonableness of costs and attorneys' fees;</w:t>
          </w:r>
        </w:p>
        <w:p w:rsidR="00C17B12" w:rsidRDefault="00C17B12" w:rsidP="00DD7567">
          <w:pPr>
            <w:pStyle w:val="RCWSLText"/>
          </w:pPr>
          <w:r>
            <w:tab/>
            <w:t>(b) The injured worker or beneficiary shall be paid twenty-five percent of the balance of the award:  PROVIDED, That in the event of a compromise and settlement by the parties, the injured worker or beneficiary may agree to a sum less than twenty-five percent;</w:t>
          </w:r>
        </w:p>
        <w:p w:rsidR="00C17B12" w:rsidRDefault="00C17B12" w:rsidP="00DD7567">
          <w:pPr>
            <w:pStyle w:val="RCWSLText"/>
          </w:pPr>
          <w:r>
            <w:tab/>
            <w:t>(c) The department and/or self-insurer shall be paid the balance of the recovery made, but only to the extent necessary to reimburse the department and/or self-insurer for benefits paid;</w:t>
          </w:r>
        </w:p>
        <w:p w:rsidR="00C17B12" w:rsidRDefault="00C17B12" w:rsidP="00DD7567">
          <w:pPr>
            <w:pStyle w:val="RCWSLText"/>
          </w:pPr>
          <w:r>
            <w:tab/>
            <w:t>(</w:t>
          </w:r>
          <w:proofErr w:type="spellStart"/>
          <w:r>
            <w:t>i</w:t>
          </w:r>
          <w:proofErr w:type="spellEnd"/>
          <w:r>
            <w:t>) The department and/or self-insurer shall bear its proportionate share of the costs and reasonable attorneys' fees incurred by the worker or beneficiary to the extent of the benefits paid under this title:  PROVIDED, That the department's and/or self-insurer's proportionate share shall not exceed one hundred percent of the costs and reasonable attorneys' fees;</w:t>
          </w:r>
        </w:p>
        <w:p w:rsidR="00C17B12" w:rsidRDefault="00C17B12" w:rsidP="00DD7567">
          <w:pPr>
            <w:pStyle w:val="RCWSLText"/>
          </w:pPr>
          <w:r>
            <w:tab/>
            <w:t>(ii) The department's and/or self-insurer's proportionate share of the costs and reasonable attorneys' fees shall be determined by dividing the gross recovery amount into the benefits paid amount and multiplying this percentage times the costs and reasonable attorneys' fees incurred by the worker or beneficiary;</w:t>
          </w:r>
        </w:p>
        <w:p w:rsidR="00C17B12" w:rsidRDefault="00C17B12" w:rsidP="00DD7567">
          <w:pPr>
            <w:pStyle w:val="RCWSLText"/>
          </w:pPr>
          <w:r>
            <w:tab/>
            <w:t>(iii) The department's and/or self-insurer's reimbursement share shall be determined by subtracting their proportionate share of the costs and reasonable attorneys' fees from the benefits paid amount;</w:t>
          </w:r>
        </w:p>
        <w:p w:rsidR="00C17B12" w:rsidRDefault="00C17B12" w:rsidP="00DD7567">
          <w:pPr>
            <w:pStyle w:val="RCWSLText"/>
          </w:pPr>
          <w:r>
            <w:tab/>
            <w:t>(d) Any remaining balance shall be paid to the injured worker or beneficiary; and</w:t>
          </w:r>
        </w:p>
        <w:p w:rsidR="00C17B12" w:rsidRDefault="00C17B12" w:rsidP="00DD7567">
          <w:pPr>
            <w:pStyle w:val="RCWSLText"/>
          </w:pPr>
          <w:r>
            <w:tab/>
            <w:t>(e) Thereafter no payment shall be made to or on behalf of a worker or beneficiary by the department and/or self-insurer for such injury until the amount of any further compensation and benefits shall equal any such remaining balance minus the department's and/or self-insurer's proportionate share of the costs and reasonable attorneys' fees in regards to the remaining balance.  This proportionate share shall be determined by dividing the gross recovery amount into the remaining balance amount and multiplying this percentage times the costs and reasonable attorneys' fees incurred by the worker or beneficiary.  Thereafter, such benefits shall be paid by the department and/or self-insurer to or on behalf of the worker or beneficiary as though no recovery had been made from a third person.</w:t>
          </w:r>
        </w:p>
        <w:p w:rsidR="00C17B12" w:rsidRDefault="00C17B12" w:rsidP="00DD7567">
          <w:pPr>
            <w:pStyle w:val="RCWSLText"/>
          </w:pPr>
          <w:r>
            <w:tab/>
            <w:t>(2) The recovery made shall be subject to a lien by the department and/or self-insurer for its share under this section.</w:t>
          </w:r>
        </w:p>
        <w:p w:rsidR="00C17B12" w:rsidRDefault="00C17B12" w:rsidP="00DD7567">
          <w:pPr>
            <w:pStyle w:val="RCWSLText"/>
          </w:pPr>
          <w:r>
            <w:tab/>
            <w:t>(3) The department or self-insurer has sole discretion to compromise the amount of its lien.  In deciding whether or to what extent to compromise its lien, the department or self-insurer shall consider at least the following:</w:t>
          </w:r>
        </w:p>
        <w:p w:rsidR="00C17B12" w:rsidRDefault="00C17B12" w:rsidP="00DD7567">
          <w:pPr>
            <w:pStyle w:val="RCWSLText"/>
          </w:pPr>
          <w:r>
            <w:tab/>
            <w:t>(a) The likelihood of collection of the award or settlement as may be affected by insurance coverage, solvency, or other factors relating to the third person;</w:t>
          </w:r>
        </w:p>
        <w:p w:rsidR="00C17B12" w:rsidRDefault="00C17B12" w:rsidP="00DD7567">
          <w:pPr>
            <w:pStyle w:val="RCWSLText"/>
          </w:pPr>
          <w:r>
            <w:tab/>
            <w:t>(b) Factual and legal issues of liability as between the injured worker or beneficiary and the third person.  Such issues include but are not limited to possible contributory negligence and novel theories of liability; and</w:t>
          </w:r>
        </w:p>
        <w:p w:rsidR="00C17B12" w:rsidRDefault="00C17B12" w:rsidP="00DD7567">
          <w:pPr>
            <w:pStyle w:val="RCWSLText"/>
          </w:pPr>
          <w:r>
            <w:tab/>
            <w:t>(c) Problems of proof faced in obtaining the award or settlement.</w:t>
          </w:r>
        </w:p>
        <w:p w:rsidR="00C17B12" w:rsidRDefault="00C17B12" w:rsidP="00DD7567">
          <w:pPr>
            <w:pStyle w:val="RCWSLText"/>
          </w:pPr>
          <w:r>
            <w:tab/>
            <w:t>(4) In an action under this section, the self-insurer may act on behalf and for the benefit of the department to the extent of any compensation and benefits paid or payable from state funds.</w:t>
          </w:r>
        </w:p>
        <w:p w:rsidR="00C17B12" w:rsidRDefault="00C17B12" w:rsidP="00DD7567">
          <w:pPr>
            <w:pStyle w:val="RCWSLText"/>
          </w:pPr>
          <w:r>
            <w:tab/>
            <w:t>(5) It shall be the duty of the person to whom any recovery is paid before distribution under this section to advise the department or self-insurer of the fact and amount of such recovery, the costs and reasonable attorneys' fees associated with the recovery, and to distribute the recovery in compliance with this section.</w:t>
          </w:r>
        </w:p>
        <w:p w:rsidR="00C17B12" w:rsidRDefault="00C17B12" w:rsidP="00DD7567">
          <w:pPr>
            <w:pStyle w:val="RCWSLText"/>
          </w:pPr>
          <w:r>
            <w:tab/>
            <w:t>(6) The distribution of any recovery made by award or settlement of the third party action shall be confirmed by department order, served by ((</w:t>
          </w:r>
          <w:r>
            <w:rPr>
              <w:strike/>
            </w:rPr>
            <w:t>registered or certified mail</w:t>
          </w:r>
          <w:r>
            <w:t xml:space="preserve">)) </w:t>
          </w:r>
          <w:r>
            <w:rPr>
              <w:u w:val="single"/>
            </w:rPr>
            <w:t>a method for which receipt can be confirmed or tracked</w:t>
          </w:r>
          <w:r>
            <w:t>, and shall be subject to chapter 51.52 RCW.  In the event the order of distribution becomes final under chapter 51.52 RCW, the director or the director's designee may file with the clerk of any county within the state a warrant in the amount of the sum representing the unpaid lien plus interest accruing from the date the order became final.  The clerk of the county in which the warrant is filed shall immediately designate a superior court cause number for such warrant and the clerk shall cause to be entered in the judgment docket under the superior court cause number assigned to the warrant, the name of such worker or beneficiary mentioned in the warrant, the amount of the unpaid lien plus interest accrued and the date when the warrant was filed.  The amount of such warrant as docketed shall become a lien upon the title to and interest in all real and personal property of the injured worker or beneficiary against whom the warrant is issued, the same as a judgment in a civil case docketed in the office of such clerk.  The sheriff shall then proceed in the same manner and with like effect as prescribed by law with respect to execution or other process issued against rights or property upon judgment in the superior court.  Such warrant so docketed shall be sufficient to support the issuance of writs of garnishment in favor of the department in the manner provided by law in the case of judgment, wholly or partially unsatisfied.  The clerk of the court shall be entitled to a filing fee under RCW 36.18.012(10), which shall be added to the amount of the warrant.  A copy of such warrant shall be mailed to the injured worker or beneficiary within three days of filing with the clerk.</w:t>
          </w:r>
        </w:p>
        <w:p w:rsidR="00C17B12" w:rsidRDefault="00C17B12" w:rsidP="00DD7567">
          <w:pPr>
            <w:pStyle w:val="RCWSLText"/>
          </w:pPr>
          <w:r>
            <w:tab/>
            <w:t>(7) The director, or the director's designee, may issue to any person, firm, corporation, municipal corporation, political subdivision of the state, public corporation, or agency of the state, a notice and order to withhold and deliver property of any kind if he or she has reason to believe that there is in the possession of such person, firm, corporation, municipal corporation, political subdivision of the state, public corporation, or agency of the state, property which is due, owing, or belonging to any worker or beneficiary upon whom a warrant has been served by the department for payments due to the state fund.  The notice and order to withhold and deliver shall be served by the sheriff of the county or by the sheriff's deputy; by ((</w:t>
          </w:r>
          <w:r>
            <w:rPr>
              <w:strike/>
            </w:rPr>
            <w:t>certified mail, return receipt requested</w:t>
          </w:r>
          <w:r>
            <w:t xml:space="preserve">)) </w:t>
          </w:r>
          <w:r>
            <w:rPr>
              <w:u w:val="single"/>
            </w:rPr>
            <w:t>a method for which receipt can be confirmed or tracked</w:t>
          </w:r>
          <w:r>
            <w:t>; or by any authorized representatives of the director.  Any person, firm, corporation,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to withhold and deliver.  In the event there is in the possession of the party named and served with such notice and order, any property which may be subject to the claim of the department, such property shall be delivered forthwith to the director or the director's authorized representative upon demand.  If the party served and named in the notice and order fails to answer the notice and order within the time prescribed in this section, the court may, after the time to answer such order has expired, render judgment by default against the party named in the notice for the full amount claimed by the director in the notice together with costs.  In the event that a notice to withhold and deliver is served upon an employer and the property found to be subject thereto is wages, the employer may assert in the answer to all exemptions provided for by chapter 6.27 RCW to which the wage earner may be entitled.</w:t>
          </w:r>
        </w:p>
        <w:p w:rsidR="00C17B12" w:rsidRDefault="00C17B12" w:rsidP="00DD7567">
          <w:pPr>
            <w:pStyle w:val="RCWSLText"/>
          </w:pPr>
        </w:p>
        <w:p w:rsidR="00C17B12" w:rsidRDefault="00C17B12" w:rsidP="00DD7567">
          <w:pPr>
            <w:pStyle w:val="RCWSLText"/>
          </w:pPr>
          <w:r>
            <w:tab/>
          </w:r>
          <w:proofErr w:type="gramStart"/>
          <w:r w:rsidRPr="00CC5590">
            <w:rPr>
              <w:u w:val="single"/>
            </w:rPr>
            <w:t>NEW SECTION</w:t>
          </w:r>
          <w:r>
            <w:t>.</w:t>
          </w:r>
          <w:proofErr w:type="gramEnd"/>
          <w:r>
            <w:t xml:space="preserve">  </w:t>
          </w:r>
          <w:proofErr w:type="gramStart"/>
          <w:r>
            <w:rPr>
              <w:b/>
            </w:rPr>
            <w:t>Sec. 5.</w:t>
          </w:r>
          <w:proofErr w:type="gramEnd"/>
          <w:r>
            <w:rPr>
              <w:b/>
            </w:rPr>
            <w:t xml:space="preserve">  </w:t>
          </w:r>
          <w:r>
            <w:t>A new section is added to Chapter 51.36 RCW to read as follows:</w:t>
          </w:r>
        </w:p>
        <w:p w:rsidR="00C17B12" w:rsidRPr="00AC41DB" w:rsidRDefault="00C17B12" w:rsidP="00DD7567">
          <w:pPr>
            <w:pStyle w:val="RCWSLText"/>
          </w:pPr>
          <w:r>
            <w:tab/>
            <w:t xml:space="preserve">The department shall report to the appropriate committees of the legislature by December 1, 2011 on statutory changes needed to ensure an injured worker may receive care from a health care provider who furnishes primary care services through a direct agreement in compliance with chapter 48.150 RCW and that the injured worker is not paying directly for medical services related to their industrial injury or occupational disease.  The report shall provide a timeline for rule development with a goal to have necessary changes in place by July 1, 2013, and include the data required from direct care providers necessary to establish premium rates, experience modification factors, and retrospective rating adjustments; medical cost or payment information that may be required from retrospective rating participants; any requirements specific to direct primary care providers in order for them participate in the statewide medical provider network and to ensure the department has information to efficiently manage worker claims; and any other issues or barriers to participation of direct primary care providers in the workers’ compensation system. </w:t>
          </w:r>
        </w:p>
        <w:p w:rsidR="00C17B12" w:rsidRDefault="00C17B12" w:rsidP="00DD7567">
          <w:pPr>
            <w:pStyle w:val="BegSec-Amd"/>
          </w:pPr>
          <w:proofErr w:type="gramStart"/>
          <w:r>
            <w:rPr>
              <w:b/>
            </w:rPr>
            <w:t>Sec. 6.</w:t>
          </w:r>
          <w:proofErr w:type="gramEnd"/>
          <w:r>
            <w:rPr>
              <w:b/>
            </w:rPr>
            <w:t xml:space="preserve">  </w:t>
          </w:r>
          <w:r>
            <w:t>RCW 51.32.240 and 2008 c 280 s 2 are each amended to read as follows:</w:t>
          </w:r>
        </w:p>
        <w:p w:rsidR="00C17B12" w:rsidRDefault="00C17B12" w:rsidP="00DD7567">
          <w:pPr>
            <w:pStyle w:val="RCWSLText"/>
          </w:pPr>
          <w:r>
            <w:tab/>
            <w:t xml:space="preserve">(1)(a) Whenever any payment of benefits under this title is made because of clerical error, mistake of identity, innocent misrepresentation by or on behalf of the recipient thereof mistakenly acted upon, or any other circumstance of a similar nature, all not induced by willful misrepresentation, the recipient thereof shall repay it and recoupment may be made from any future payments due to the recipient on any claim with the state fund or self-insurer, as the case may be.  The department or self-insurer, as the case may be, must make claim for such repayment or recoupment within one year of the making of any such payment or it will be deemed any claim </w:t>
          </w:r>
          <w:proofErr w:type="spellStart"/>
          <w:r>
            <w:t>therefor</w:t>
          </w:r>
          <w:proofErr w:type="spellEnd"/>
          <w:r>
            <w:t xml:space="preserve"> has been waived.</w:t>
          </w:r>
        </w:p>
        <w:p w:rsidR="00C17B12" w:rsidRDefault="00C17B12" w:rsidP="00DD7567">
          <w:pPr>
            <w:pStyle w:val="RCWSLText"/>
          </w:pPr>
          <w:r>
            <w:tab/>
            <w:t>(b) Except as provided in subsections (3), (4), and (5) of this section, the department may only assess an overpayment of benefits because of adjudicator error when the order upon which the overpayment is based is not yet final as provided in RCW 51.52.050 and 51.52.060.  "Adjudicator error" includes the failure to consider information in the claim file, failure to secure adequate information, or an error in judgment.</w:t>
          </w:r>
        </w:p>
        <w:p w:rsidR="00C17B12" w:rsidRDefault="00C17B12" w:rsidP="00DD7567">
          <w:pPr>
            <w:pStyle w:val="RCWSLText"/>
          </w:pPr>
          <w:r>
            <w:tab/>
            <w:t>(c) The director, pursuant to rules adopted in accordance with the procedures provided in the administrative procedure act, chapter 34.05 RCW, may exercise his or her discretion to waive, in whole or in part, the amount of any such timely claim where the recovery would be against equity and good conscience.</w:t>
          </w:r>
        </w:p>
        <w:p w:rsidR="00C17B12" w:rsidRDefault="00C17B12" w:rsidP="00DD7567">
          <w:pPr>
            <w:pStyle w:val="RCWSLText"/>
          </w:pPr>
          <w:r>
            <w:tab/>
            <w:t>(2) Whenever the department or self-insurer fails to pay benefits because of clerical error, mistake of identity, or innocent misrepresentation, all not induced by recipient willful misrepresentation, the recipient may request an adjustment of benefits to be paid from the state fund or by the self-insurer, as the case may be, subject to the following:</w:t>
          </w:r>
        </w:p>
        <w:p w:rsidR="00C17B12" w:rsidRDefault="00C17B12" w:rsidP="00DD7567">
          <w:pPr>
            <w:pStyle w:val="RCWSLText"/>
          </w:pPr>
          <w:r>
            <w:tab/>
            <w:t>(a) The recipient must request an adjustment in benefits within one year from the date of the incorrect payment or it will be deemed any claim therefore has been waived.</w:t>
          </w:r>
        </w:p>
        <w:p w:rsidR="00C17B12" w:rsidRDefault="00C17B12" w:rsidP="00DD7567">
          <w:pPr>
            <w:pStyle w:val="RCWSLText"/>
          </w:pPr>
          <w:r>
            <w:tab/>
            <w:t>(b) The recipient may not seek an adjustment of benefits because of adjudicator error.  Adjustments due to adjudicator error are addressed by the filing of a written request for reconsideration with the department of labor and industries or an appeal with the board of industrial insurance appeals within sixty days from the date the order is communicated as provided in RCW 51.52.050.  "Adjudicator error" includes the failure to consider information in the claim file, failure to secure adequate information, or an error in judgment.</w:t>
          </w:r>
        </w:p>
        <w:p w:rsidR="00C17B12" w:rsidRDefault="00C17B12" w:rsidP="00DD7567">
          <w:pPr>
            <w:pStyle w:val="RCWSLText"/>
          </w:pPr>
          <w:r>
            <w:tab/>
            <w:t>(3) Whenever the department issues an order rejecting a claim for benefits paid pursuant to RCW 51.32.190 or 51.32.210, after payment for temporary disability benefits has been paid by a self-insurer pursuant to RCW 51.32.190(3) or by the department pursuant to RCW 51.32.210, the recipient thereof shall repay such benefits and recoupment may be made from any future payments due to the recipient on any claim with the state fund or self-insurer, as the case may be.  The director, under rules adopted in accordance with the procedures provided in the administrative procedure act, chapter 34.05 RCW, may exercise discretion to waive, in whole or in part, the amount of any such payments where the recovery would be against equity and good conscience.</w:t>
          </w:r>
        </w:p>
        <w:p w:rsidR="00C17B12" w:rsidRDefault="00C17B12" w:rsidP="00DD7567">
          <w:pPr>
            <w:pStyle w:val="RCWSLText"/>
          </w:pPr>
          <w:r>
            <w:tab/>
            <w:t xml:space="preserve">(4) Whenever any payment of benefits under this title has been made pursuant to an adjudication by the department or by order of the board or any court and timely appeal </w:t>
          </w:r>
          <w:proofErr w:type="spellStart"/>
          <w:r>
            <w:t>therefrom</w:t>
          </w:r>
          <w:proofErr w:type="spellEnd"/>
          <w:r>
            <w:t xml:space="preserve"> has been made where the final decision is that any such payment was made pursuant to an erroneous adjudication, the recipient thereof shall repay it and recoupment may be made from any future payments due to the recipient on any claim whether state fund or self-insured.</w:t>
          </w:r>
        </w:p>
        <w:p w:rsidR="00C17B12" w:rsidRDefault="00C17B12" w:rsidP="00DD7567">
          <w:pPr>
            <w:pStyle w:val="RCWSLText"/>
          </w:pPr>
          <w:r>
            <w:tab/>
            <w:t>(a) The director, pursuant to rules adopted in accordance with the procedures provided in the administrative procedure act, chapter 34.05 RCW, may exercise discretion to waive, in whole or in part, the amount of any such payments where the recovery would be against equity and good conscience.  However, if the director waives in whole or in part any such payments due a self-insurer, the self-insurer shall be reimbursed the amount waived from the self-insured employer overpayment reimbursement fund.</w:t>
          </w:r>
        </w:p>
        <w:p w:rsidR="00C17B12" w:rsidRDefault="00C17B12" w:rsidP="00DD7567">
          <w:pPr>
            <w:pStyle w:val="RCWSLText"/>
          </w:pPr>
          <w:r>
            <w:tab/>
            <w:t>(b) The department shall collect information regarding self-insured claim overpayments resulting from final decisions of the board and the courts, and recoup such overpayments on behalf of the self-insurer from any open, new, or reopened state fund or self-insured claims.  The department shall forward the amounts collected to the self-insurer to whom the payment is owed.  The department may provide information as needed to any self-insurers from whom payments may be collected on behalf of the department or another self-insurer.  Notwithstanding RCW 51.32.040, any self-insurer requested by the department to forward payments to the department pursuant to this subsection shall pay the department directly.  The department shall credit the amounts recovered to the appropriate fund, or forward amounts collected to the appropriate self-insurer, as the case may be.</w:t>
          </w:r>
        </w:p>
        <w:p w:rsidR="00C17B12" w:rsidRDefault="00C17B12" w:rsidP="00DD7567">
          <w:pPr>
            <w:pStyle w:val="RCWSLText"/>
          </w:pPr>
          <w:r>
            <w:tab/>
            <w:t>(c) If a self-insurer is not fully reimbursed within twenty-four months of the first attempt at recovery through the collection process pursuant to this subsection and by means of processes pursuant to subsection (6) of this section, the self-insurer shall be reimbursed for the remainder of the amount due from the self-insured employer overpayment reimbursement fund.</w:t>
          </w:r>
        </w:p>
        <w:p w:rsidR="00C17B12" w:rsidRDefault="00C17B12" w:rsidP="00DD7567">
          <w:pPr>
            <w:pStyle w:val="RCWSLText"/>
          </w:pPr>
          <w:r>
            <w:tab/>
            <w:t>(d) For purposes of this subsection, "recipient" does not include health service providers whose treatment or services were authorized by the department or self-insurer.</w:t>
          </w:r>
        </w:p>
        <w:p w:rsidR="00C17B12" w:rsidRDefault="00C17B12" w:rsidP="00DD7567">
          <w:pPr>
            <w:pStyle w:val="RCWSLText"/>
          </w:pPr>
          <w:r>
            <w:tab/>
            <w:t>(e) The department or self-insurer shall first attempt recovery of overpayments for health services from any entity that provided health insurance to the worker to the extent that the health insurance entity would have provided health insurance benefits but for workers' compensation coverage.</w:t>
          </w:r>
        </w:p>
        <w:p w:rsidR="00C17B12" w:rsidRDefault="00C17B12" w:rsidP="00DD7567">
          <w:pPr>
            <w:pStyle w:val="RCWSLText"/>
          </w:pPr>
          <w:r>
            <w:tab/>
            <w:t>(5)(a) Whenever any payment of benefits under this title has been induced by willful misrepresentation the recipient thereof shall repay any such payment together with a penalty of fifty percent of the total of any such payments and the amount of such total sum may be recouped from any future payments due to the recipient on any claim with the state fund or self-insurer against whom the willful misrepresentation was committed, as the case may be, and the amount of such penalty shall be placed in the supplemental pension fund.  Such repayment or recoupment must be demanded or ordered within three years of the discovery of the willful misrepresentation.</w:t>
          </w:r>
        </w:p>
        <w:p w:rsidR="00C17B12" w:rsidRDefault="00C17B12" w:rsidP="00DD7567">
          <w:pPr>
            <w:pStyle w:val="RCWSLText"/>
          </w:pPr>
          <w:r>
            <w:tab/>
            <w:t>(b) For purposes of this subsection (5), it is willful misrepresentation for a person to obtain payments or other benefits under this title in an amount greater than that to which the person otherwise would be entitled.  Willful misrepresentation includes:</w:t>
          </w:r>
        </w:p>
        <w:p w:rsidR="00C17B12" w:rsidRDefault="00C17B12" w:rsidP="00DD7567">
          <w:pPr>
            <w:pStyle w:val="RCWSLText"/>
          </w:pPr>
          <w:r>
            <w:tab/>
            <w:t>(</w:t>
          </w:r>
          <w:proofErr w:type="spellStart"/>
          <w:r>
            <w:t>i</w:t>
          </w:r>
          <w:proofErr w:type="spellEnd"/>
          <w:r>
            <w:t>) Willful false statement; or</w:t>
          </w:r>
        </w:p>
        <w:p w:rsidR="00C17B12" w:rsidRDefault="00C17B12" w:rsidP="00DD7567">
          <w:pPr>
            <w:pStyle w:val="RCWSLText"/>
          </w:pPr>
          <w:r>
            <w:tab/>
            <w:t>(ii) Willful misrepresentation, omission, or concealment of any material fact.</w:t>
          </w:r>
        </w:p>
        <w:p w:rsidR="00C17B12" w:rsidRDefault="00C17B12" w:rsidP="00DD7567">
          <w:pPr>
            <w:pStyle w:val="RCWSLText"/>
          </w:pPr>
          <w:r>
            <w:tab/>
            <w:t>(c) For purposes of this subsection (5), "willful" means a conscious or deliberate false statement, misrepresentation, omission, or concealment of a material fact with the specific intent of obtaining, continuing, or increasing benefits under this title.</w:t>
          </w:r>
        </w:p>
        <w:p w:rsidR="00C17B12" w:rsidRDefault="00C17B12" w:rsidP="00DD7567">
          <w:pPr>
            <w:pStyle w:val="RCWSLText"/>
          </w:pPr>
          <w:r>
            <w:tab/>
            <w:t>(d) For purposes of this subsection (5), failure to disclose a work-type activity must be willful in order for a misrepresentation to have occurred.</w:t>
          </w:r>
        </w:p>
        <w:p w:rsidR="00C17B12" w:rsidRDefault="00C17B12" w:rsidP="00DD7567">
          <w:pPr>
            <w:pStyle w:val="RCWSLText"/>
          </w:pPr>
          <w:r>
            <w:tab/>
            <w:t xml:space="preserve">(e) For purposes of this subsection (5), a material fact is one which would result in additional, increased, or continued benefits, including but not limited to facts about physical restrictions, or work-type activities which either result in wages or income or would be reasonably expected to do so.  Wages or </w:t>
          </w:r>
          <w:proofErr w:type="gramStart"/>
          <w:r>
            <w:t>income include</w:t>
          </w:r>
          <w:proofErr w:type="gramEnd"/>
          <w:r>
            <w:t xml:space="preserve"> the receipt of any goods or services.  For a work-type activity to be reasonably expected to result in wages or income, a pattern of repeated activity must exist.  For those activities that would reasonably be expected to result in wages or produce income, but for which actual wage or income information cannot be reasonably determined, the department shall impute wages pursuant to RCW 51.08.178(4).</w:t>
          </w:r>
        </w:p>
        <w:p w:rsidR="00C17B12" w:rsidRDefault="00C17B12" w:rsidP="00DD7567">
          <w:pPr>
            <w:pStyle w:val="RCWSLText"/>
          </w:pPr>
          <w:r>
            <w:tab/>
            <w:t>(6) The worker, beneficiary, or other person affected thereby shall have the right to contest an order assessing an overpayment pursuant to this section in the same manner and to the same extent as provided under RCW 51.52.050 and 51.52.060.  In the event such an order becomes final under chapter 51.52 RCW and notwithstanding the provisions of subsections (1) through (5) of this section, the director, director's designee, or self-insurer may file with the clerk in any county within the state a warrant in the amount of the sum representing the unpaid overpayment and/or penalty plus interest accruing from the date the order became final.  The clerk of the county in which the warrant is filed shall immediately designate a superior court cause number for such warrant and the clerk shall cause to be entered in the judgment docket under the superior court cause number assigned to the warrant, the name of the worker, beneficiary, or other person mentioned in the warrant, the amount of the unpaid overpayment and/or penalty plus interest accrued, and the date the warrant was filed.  The amount of the warrant as docketed shall become a lien upon the title to and interest in all real and personal property of the worker, beneficiary, or other person against whom the warrant is issued, the same as a judgment in a civil case docketed in the office of such clerk.  The sheriff shall then proceed in the same manner and with like effect as prescribed by law with respect to execution or other process issued against rights or property upon judgment in the superior court.  Such warrant so docketed shall be sufficient to support the issuance of writs of garnishment in favor of the department or self-insurer in the manner provided by law in the case of judgment, wholly or partially unsatisfied.  The clerk of the court shall be entitled to a filing fee under RCW 36.18.012(10), which shall be added to the amount of the warrant.  A copy of such warrant shall be mailed to the worker, beneficiary, or other person within three days of filing with the clerk.</w:t>
          </w:r>
        </w:p>
        <w:p w:rsidR="00C17B12" w:rsidRDefault="00C17B12" w:rsidP="00DD7567">
          <w:pPr>
            <w:pStyle w:val="RCWSLText"/>
          </w:pPr>
          <w:r>
            <w:tab/>
            <w:t>The director, director's designee, or self-insurer may issue to any person, firm, corporation, municipal corporation, political subdivision of the state, public corporation, or agency of the state, a notice to withhold and deliver property of any kind if there is reason to believe that there is in the possession of such person, firm, corporation, municipal corporation, political subdivision of the state, public corporation, or agency of the state, property that is due, owing, or belonging to any worker, beneficiary, or other person upon whom a warrant has been served for payments due the department or self-insurer.  The notice and order to withhold and deliver shall be served by ((</w:t>
          </w:r>
          <w:r>
            <w:rPr>
              <w:strike/>
            </w:rPr>
            <w:t>certified mail</w:t>
          </w:r>
          <w:r>
            <w:t xml:space="preserve">)) </w:t>
          </w:r>
          <w:r>
            <w:rPr>
              <w:u w:val="single"/>
            </w:rPr>
            <w:t>a method for which receipt can be confirmed or tracked</w:t>
          </w:r>
          <w:r>
            <w:t xml:space="preserve"> accompanied by an affidavit of service by mailing or served by the sheriff of the county, or by the sheriff's deputy, or by any authorized representative of the director, director's designee, or self-insurer.  Any person, firm, corporation,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or in the notice and order to withhold and deliver.  In the event there is in the possession of the party named and served with such notice and order, any property that may be subject to the claim of the department or self-insurer, such property shall be delivered forthwith to the director, the director's authorized representative, or self-insurer upon demand.  If the party served and named in the notice and order fails to answer the notice and order within the time prescribed in this section, the court may, after the time to answer such order has expired, render judgment by default against the party named in the notice for the full amount, plus costs, claimed by the director, director's designee, or self-insurer in the notice.  In the event that a notice to withhold and deliver is served upon an employer and the property found to be subject thereto is wages, the employer may assert in the answer all exemptions provided for by chapter 6.27 RCW to which the wage earner may be entitled.</w:t>
          </w:r>
        </w:p>
        <w:p w:rsidR="00C17B12" w:rsidRDefault="00C17B12" w:rsidP="00DD7567">
          <w:pPr>
            <w:pStyle w:val="RCWSLText"/>
          </w:pPr>
          <w:r>
            <w:tab/>
            <w:t xml:space="preserve">This subsection shall only apply to orders assessing an overpayment which are issued on or after July 28, 1991:  PROVIDED, </w:t>
          </w:r>
          <w:proofErr w:type="gramStart"/>
          <w:r>
            <w:t>That</w:t>
          </w:r>
          <w:proofErr w:type="gramEnd"/>
          <w:r>
            <w:t xml:space="preserve"> this subsection shall apply retroactively to all orders assessing an overpayment resulting from fraud, civil or criminal.</w:t>
          </w:r>
        </w:p>
        <w:p w:rsidR="00C17B12" w:rsidRDefault="00C17B12" w:rsidP="00DD7567">
          <w:pPr>
            <w:pStyle w:val="RCWSLText"/>
          </w:pPr>
          <w:r>
            <w:tab/>
            <w:t>(7) Orders assessing an overpayment which are issued on or after July 28, 1991, shall include a conspicuous notice of the collection methods available to the department or self-insurer.</w:t>
          </w:r>
        </w:p>
        <w:p w:rsidR="00C17B12" w:rsidRDefault="00C17B12" w:rsidP="00DD7567">
          <w:pPr>
            <w:pStyle w:val="BegSec-Amd"/>
          </w:pPr>
          <w:proofErr w:type="gramStart"/>
          <w:r>
            <w:rPr>
              <w:b/>
            </w:rPr>
            <w:t>Sec. 7.</w:t>
          </w:r>
          <w:proofErr w:type="gramEnd"/>
          <w:r>
            <w:rPr>
              <w:b/>
            </w:rPr>
            <w:t xml:space="preserve">  </w:t>
          </w:r>
          <w:r>
            <w:t>RCW 51.48.120 and 1995 c 160 s 5 are each amended to read as follows:</w:t>
          </w:r>
        </w:p>
        <w:p w:rsidR="00C17B12" w:rsidRDefault="00C17B12" w:rsidP="00DD7567">
          <w:pPr>
            <w:pStyle w:val="RCWSLText"/>
          </w:pPr>
          <w:r>
            <w:tab/>
            <w:t>If any employer should default in any payment due to the state fund the director or the director's designee may issue a notice of assessment certifying the amount due, which notice shall be served upon the employer by mailing such notice to the employer by ((</w:t>
          </w:r>
          <w:r>
            <w:rPr>
              <w:strike/>
            </w:rPr>
            <w:t>certified mail</w:t>
          </w:r>
          <w:r>
            <w:t xml:space="preserve">)) </w:t>
          </w:r>
          <w:r>
            <w:rPr>
              <w:u w:val="single"/>
            </w:rPr>
            <w:t>a method for which receipt can be confirmed or tracked</w:t>
          </w:r>
          <w:r>
            <w:t xml:space="preserve"> to the employer's last known address or served in the manner prescribed for the service of a summons in a civil action.  Such notice shall contain the information that an appeal must be filed with the board of industrial insurance appeals and the director by mail or personally within thirty days of the date of service of the notice of assessment in order to appeal the assessment unless a written request for reconsideration is filed with the department of labor and industries.</w:t>
          </w:r>
        </w:p>
        <w:p w:rsidR="00C17B12" w:rsidRDefault="00C17B12" w:rsidP="00DD7567">
          <w:pPr>
            <w:pStyle w:val="BegSec-Amd"/>
          </w:pPr>
          <w:proofErr w:type="gramStart"/>
          <w:r>
            <w:rPr>
              <w:b/>
            </w:rPr>
            <w:t>Sec. 8.</w:t>
          </w:r>
          <w:proofErr w:type="gramEnd"/>
          <w:r>
            <w:rPr>
              <w:b/>
            </w:rPr>
            <w:t xml:space="preserve">  </w:t>
          </w:r>
          <w:r>
            <w:t>RCW 51.48.150 and 1995 c 160 s 6 are each amended to read as follows:</w:t>
          </w:r>
        </w:p>
        <w:p w:rsidR="00C17B12" w:rsidRDefault="00C17B12" w:rsidP="00DD7567">
          <w:pPr>
            <w:pStyle w:val="RCWSLText"/>
          </w:pPr>
          <w:r>
            <w:tab/>
            <w:t>The director or the director's designee is hereby authorized to issue to any person, firm, corporation, municipal corporation, political subdivision of the state, a public corporation, or any agency of the state, a notice and order to withhold and deliver property of any kind whatsoever when he or she has reason to believe that there is in the possession of such person, firm, corporation, municipal corporation, political subdivision of the state, public corporation, or any agency of the state, property which is or shall become due, owing, or belonging to any employer upon whom a notice of assessment has been served by the department for payments due to the state fund.  The effect of a notice and order to withhold and deliver shall be continuous from the date such notice and order to withhold and deliver is first made until the liability out of which such notice and order to withhold and deliver arose is satisfied or becomes unenforceable because of lapse of time.  The department shall release the notice and order to withhold and deliver when the liability out of which the notice and order to withhold and deliver arose is satisfied or becomes unenforceable by reason of lapse of time and shall notify the person against whom the notice and order to withhold and deliver was made that such notice and order to withhold and deliver has been released.</w:t>
          </w:r>
        </w:p>
        <w:p w:rsidR="00C17B12" w:rsidRDefault="00C17B12" w:rsidP="00DD7567">
          <w:pPr>
            <w:pStyle w:val="RCWSLText"/>
          </w:pPr>
          <w:r>
            <w:tab/>
            <w:t>The notice and order to withhold and deliver shall be served by the sheriff of the county or by the sheriff's deputy, by ((</w:t>
          </w:r>
          <w:r>
            <w:rPr>
              <w:strike/>
            </w:rPr>
            <w:t>certified mail, return receipt requested</w:t>
          </w:r>
          <w:r>
            <w:t xml:space="preserve">)) </w:t>
          </w:r>
          <w:r>
            <w:rPr>
              <w:u w:val="single"/>
            </w:rPr>
            <w:t>a method for which receipt can be confirmed or tracked</w:t>
          </w:r>
          <w:r>
            <w:t>, or by any duly authorized representatives of the director.  Any person, firm, corporation, municipal corporation, political subdivision of the state, public corporation or any agency of the state upon whom service has been made is hereby required to answer the notice within twenty days exclusive of the day of service, under oath and in writing, and shall make true answers to the matters inquired of in the notice and order to withhold and deliver.  In the event there is in the possession of the party named and served with a notice and order to withhold and deliver, any property which may be subject to the claim of the department, such property shall be delivered forthwith to the director or the director's duly authorized representative upon service of the notice to withhold and deliver which will be held in trust by the director for application on the employer's indebtedness to the department, or for return without interest, in accordance with a final determination of a petition for review, or in the alternative such party shall furnish a good and sufficient surety bond satisfactory to the director conditioned upon final determination of liability.  Should any party served and named in the notice to withhold and deliver fail to make answer to such notice and order to withhold and deliver, within the time prescribed herein, it shall be lawful for the court, after the time to answer such order has expired, to render judgment by default against the party named in the notice to withhold and deliver for the full amount claimed by the director in the notice to withhold and deliver together with costs.  In the event that a notice to withhold and deliver is served upon an employer and the property found to be subject thereto is wages, then the employer shall be entitled to assert in the answer to all exemptions provided for by chapter 6.27 RCW to which the wage earner may be entitled.</w:t>
          </w:r>
        </w:p>
        <w:p w:rsidR="00C17B12" w:rsidRDefault="00C17B12" w:rsidP="00DD7567">
          <w:pPr>
            <w:pStyle w:val="BegSec-Amd"/>
          </w:pPr>
          <w:proofErr w:type="gramStart"/>
          <w:r>
            <w:rPr>
              <w:b/>
            </w:rPr>
            <w:t>Sec. 9.</w:t>
          </w:r>
          <w:proofErr w:type="gramEnd"/>
          <w:r>
            <w:rPr>
              <w:b/>
            </w:rPr>
            <w:t xml:space="preserve">  </w:t>
          </w:r>
          <w:r>
            <w:t>RCW 51.52.050 and 2008 c 280 s 1 are each amended to read as follows:</w:t>
          </w:r>
        </w:p>
        <w:p w:rsidR="00C17B12" w:rsidRDefault="00C17B12" w:rsidP="00DD7567">
          <w:pPr>
            <w:pStyle w:val="RCWSLText"/>
          </w:pPr>
          <w:r>
            <w:tab/>
            <w:t>(1) Whenever the department has made any order, decision, or award, it shall promptly serve the worker, beneficiary, employer, or other person affected thereby, with a copy thereof by mail, ((</w:t>
          </w:r>
          <w:r>
            <w:rPr>
              <w:strike/>
            </w:rPr>
            <w:t>which shall be addressed to such person at his or her last known address as shown by the records of the department</w:t>
          </w:r>
          <w:r>
            <w:t xml:space="preserve">)) </w:t>
          </w:r>
          <w:r>
            <w:rPr>
              <w:u w:val="single"/>
            </w:rPr>
            <w:t>or if the worker, beneficiary, employer, or other person affected thereby chooses, the department may send correspondence and other legal notices by secure electronic means except for orders communicating the closure of a claim.  Persons who choose to receive correspondence and other legal notices electronically shall be provided information to assist them in ensuring all electronic documents and communications are received.  Correspondence and notices must be addressed to such a person at his or her last known postal or electronic address as shown by the records of the department.</w:t>
          </w:r>
          <w:r>
            <w:t xml:space="preserve"> </w:t>
          </w:r>
          <w:r>
            <w:rPr>
              <w:u w:val="single"/>
            </w:rPr>
            <w:t xml:space="preserve"> Correspondence and notices sent electronically are considered received on the date sent by the department</w:t>
          </w:r>
          <w:r>
            <w:t>.  The copy, in case the same is a final order, decision, or award, shall bear on the same side of the same page on which is found the amount of the award, a statement, set in black faced type of at least ten point body or size, that such final order, decision, or award shall become final within sixty days from the date the order is communicated to the parties unless a written request for reconsideration is filed with the department of labor and industries, Olympia, or an appeal is filed with the board of industrial insurance appeals, Olympia.  However, a department order or decision making demand, whether with or without penalty, for repayment of sums paid to a provider of medical, dental, vocational, or other health services rendered to an industrially injured worker, shall state that such order or decision shall become final within twenty days from the date the order or decision is communicated to the parties unless a written request for reconsideration is filed with the department of labor and industries, Olympia, or an appeal is filed with the board of industrial insurance appeals, Olympia.</w:t>
          </w:r>
        </w:p>
        <w:p w:rsidR="00C17B12" w:rsidRDefault="00C17B12" w:rsidP="00DD7567">
          <w:pPr>
            <w:pStyle w:val="RCWSLText"/>
          </w:pPr>
          <w:r>
            <w:tab/>
            <w:t>(2)(a) Whenever the department has taken any action or made any decision relating to any phase of the administration of this title the worker, beneficiary, employer, or other person aggrieved thereby may request reconsideration of the department, or may appeal to the board.  In an appeal before the board, the appellant shall have the burden of proceeding with the evidence to establish a prima facie case for the relief sought in such appeal.</w:t>
          </w:r>
        </w:p>
        <w:p w:rsidR="00C17B12" w:rsidRDefault="00C17B12" w:rsidP="00DD7567">
          <w:pPr>
            <w:pStyle w:val="RCWSLText"/>
          </w:pPr>
          <w:r>
            <w:tab/>
            <w:t>(b) An order by the department awarding benefits shall become effective and benefits due on the date issued.  Subject to (b</w:t>
          </w:r>
          <w:proofErr w:type="gramStart"/>
          <w:r>
            <w:t>)(</w:t>
          </w:r>
          <w:proofErr w:type="spellStart"/>
          <w:proofErr w:type="gramEnd"/>
          <w:r>
            <w:t>i</w:t>
          </w:r>
          <w:proofErr w:type="spellEnd"/>
          <w:r>
            <w:t xml:space="preserve">) and (ii) of this subsection, if the department order is appealed the order shall not be stayed pending a final decision on the merits unless ordered by the board.  Upon issuance of the order granting the appeal, the board will provide the worker with notice concerning the potential of an overpayment of benefits paid pending the outcome of the appeal and the requirements for interest on unpaid benefits pursuant to RCW 51.52.135.  A worker may request that benefits cease pending appeal at any time following the employer's motion for stay or the board's order granting appeal.  The request must be submitted in writing to the employer, the board, and the department.  Any employer may move for a stay of the order on appeal, in whole or in part.  The motion must be filed within fifteen days of the order granting appeal.  The board shall conduct an expedited review of the claim file provided by the department as it existed on the date of the department order.  The board shall issue a final decision within twenty-five days of the filing of the motion for stay or the order granting appeal, whichever is later.  The board's final decision may be appealed to superior court in accordance with RCW 51.52.110.  The board shall grant a motion to stay if the moving party demonstrates that it is more likely than not to prevail on the facts as they existed at the time of the order on appeal.  The board shall not consider the likelihood of recoupment of benefits as a basis to grant or deny a motion to stay.  If a </w:t>
          </w:r>
          <w:proofErr w:type="spellStart"/>
          <w:r>
            <w:t>self</w:t>
          </w:r>
          <w:r>
            <w:noBreakHyphen/>
            <w:t>insured</w:t>
          </w:r>
          <w:proofErr w:type="spellEnd"/>
          <w:r>
            <w:t xml:space="preserve"> employer prevails on the merits, any benefits paid may be recouped pursuant to RCW 51.32.240.</w:t>
          </w:r>
        </w:p>
        <w:p w:rsidR="00C17B12" w:rsidRDefault="00C17B12" w:rsidP="00DD7567">
          <w:pPr>
            <w:pStyle w:val="RCWSLText"/>
          </w:pPr>
          <w:r>
            <w:tab/>
            <w:t>(</w:t>
          </w:r>
          <w:proofErr w:type="spellStart"/>
          <w:r>
            <w:t>i</w:t>
          </w:r>
          <w:proofErr w:type="spellEnd"/>
          <w:r>
            <w:t>) If upon reconsideration requested by a worker or medical provider, the department has ordered an increase in a permanent partial disability award from the amount reflected in an earlier order, the award reflected in the earlier order shall not be stayed pending a final decision on the merits.  However, the increase is stayed without further action by the board pending a final decision on the merits.</w:t>
          </w:r>
        </w:p>
        <w:p w:rsidR="00C17B12" w:rsidRDefault="00C17B12" w:rsidP="00DD7567">
          <w:pPr>
            <w:pStyle w:val="RCWSLText"/>
          </w:pPr>
          <w:r>
            <w:tab/>
            <w:t>(ii) If any party appeals an order establishing a worker's wages or the compensation rate at which a worker will be paid temporary or permanent total disability or loss of earning power benefits, the worker shall receive payment pending a final decision on the merits based on the following:</w:t>
          </w:r>
        </w:p>
        <w:p w:rsidR="00C17B12" w:rsidRDefault="00C17B12" w:rsidP="00DD7567">
          <w:pPr>
            <w:pStyle w:val="RCWSLText"/>
          </w:pPr>
          <w:r>
            <w:tab/>
            <w:t>(A) When the employer is self-insured, the wage calculation or compensation rate the employer most recently submitted to the department; or</w:t>
          </w:r>
        </w:p>
        <w:p w:rsidR="00C17B12" w:rsidRDefault="00C17B12" w:rsidP="00DD7567">
          <w:pPr>
            <w:pStyle w:val="RCWSLText"/>
          </w:pPr>
          <w:r>
            <w:tab/>
            <w:t>(B) When the employer is insured through the state fund, the highest wage amount or compensation rate uncontested by the parties.</w:t>
          </w:r>
        </w:p>
        <w:p w:rsidR="00C17B12" w:rsidRDefault="00C17B12" w:rsidP="00DD7567">
          <w:pPr>
            <w:pStyle w:val="RCWSLText"/>
          </w:pPr>
          <w:r>
            <w:tab/>
            <w:t>Payment of benefits or consideration of wages at a rate that is higher than that specified in (b</w:t>
          </w:r>
          <w:proofErr w:type="gramStart"/>
          <w:r>
            <w:t>)(</w:t>
          </w:r>
          <w:proofErr w:type="gramEnd"/>
          <w:r>
            <w:t>ii)(A) or (B) of this subsection is stayed without further action by the board pending a final decision on the merits.</w:t>
          </w:r>
        </w:p>
        <w:p w:rsidR="00C17B12" w:rsidRDefault="00C17B12" w:rsidP="00DD7567">
          <w:pPr>
            <w:pStyle w:val="RCWSLText"/>
          </w:pPr>
          <w:r>
            <w:tab/>
            <w:t>(c) In an appeal from an order of the department that alleges willful misrepresentation, the department or self-insured employer shall initially introduce all evidence in its case in chief.  Any such person aggrieved by the decision and order of the board may thereafter appeal to the superior court, as prescribed in this chapter."</w:t>
          </w:r>
        </w:p>
        <w:p w:rsidR="003831CE" w:rsidRDefault="003831CE" w:rsidP="00C8108C">
          <w:pPr>
            <w:pStyle w:val="Page"/>
          </w:pPr>
        </w:p>
        <w:p w:rsidR="00DF5D0E" w:rsidRPr="00C8108C" w:rsidRDefault="0005140F" w:rsidP="003831CE">
          <w:pPr>
            <w:pStyle w:val="RCWSLText"/>
            <w:suppressLineNumbers/>
          </w:pPr>
        </w:p>
      </w:customXml>
      <w:permEnd w:id="0" w:displacedByCustomXml="next"/>
      <w:customXml w:element="Effect">
        <w:p w:rsidR="00ED2EEB" w:rsidRDefault="00ED2EEB" w:rsidP="003831C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3831CE">
                <w:pPr>
                  <w:pStyle w:val="Effect"/>
                  <w:suppressLineNumbers/>
                  <w:shd w:val="clear" w:color="auto" w:fill="auto"/>
                  <w:ind w:left="0" w:firstLine="0"/>
                </w:pPr>
                <w:permStart w:id="1" w:edGrp="everyone" w:colFirst="1" w:colLast="1"/>
              </w:p>
            </w:tc>
            <w:tc>
              <w:tcPr>
                <w:tcW w:w="9874" w:type="dxa"/>
                <w:shd w:val="clear" w:color="auto" w:fill="FFFFFF" w:themeFill="background1"/>
              </w:tcPr>
              <w:p w:rsidR="00C17B12" w:rsidRDefault="0096303F" w:rsidP="00C17B12">
                <w:pPr>
                  <w:pStyle w:val="RCWSLText"/>
                  <w:spacing w:line="240" w:lineRule="auto"/>
                </w:pPr>
                <w:r w:rsidRPr="0096303F">
                  <w:tab/>
                </w:r>
                <w:r w:rsidR="001C1B27" w:rsidRPr="0096303F">
                  <w:rPr>
                    <w:u w:val="single"/>
                  </w:rPr>
                  <w:t>EFFECT:</w:t>
                </w:r>
                <w:r w:rsidR="001C1B27" w:rsidRPr="0096303F">
                  <w:t>   </w:t>
                </w:r>
                <w:r w:rsidR="00C17B12">
                  <w:t xml:space="preserve">Payment by an employer for direct primary care services on an allowed industrial injury or occupational disease claim does not disqualify: (1) the employer from participating in a retrospective rating </w:t>
                </w:r>
                <w:r w:rsidR="00C17B12" w:rsidRPr="00B91963">
                  <w:t>plan</w:t>
                </w:r>
                <w:r w:rsidR="00C17B12" w:rsidRPr="00B20D65">
                  <w:rPr>
                    <w:rFonts w:ascii="Times New Roman" w:hAnsi="Times New Roman" w:cs="Times New Roman"/>
                  </w:rPr>
                  <w:t xml:space="preserve">; </w:t>
                </w:r>
                <w:r w:rsidR="00C17B12" w:rsidRPr="003B0FFB">
                  <w:t>(2)</w:t>
                </w:r>
                <w:r w:rsidR="00C17B12" w:rsidRPr="00B20D65">
                  <w:rPr>
                    <w:rFonts w:ascii="Times New Roman" w:hAnsi="Times New Roman" w:cs="Times New Roman"/>
                  </w:rPr>
                  <w:t xml:space="preserve"> </w:t>
                </w:r>
                <w:r w:rsidR="00C17B12" w:rsidRPr="00CC5590">
                  <w:t>any related group sponsor from promoting a retrospective rating plan; or (3) any related plan administrator from administering a retrospective rating plan</w:t>
                </w:r>
                <w:r w:rsidR="00C17B12">
                  <w:t xml:space="preserve">.  </w:t>
                </w:r>
              </w:p>
              <w:p w:rsidR="00C17B12" w:rsidRDefault="00C17B12" w:rsidP="00C17B12">
                <w:pPr>
                  <w:pStyle w:val="RCWSLText"/>
                  <w:spacing w:line="240" w:lineRule="auto"/>
                </w:pPr>
              </w:p>
              <w:p w:rsidR="00C17B12" w:rsidRDefault="00C17B12" w:rsidP="00C17B12">
                <w:pPr>
                  <w:pStyle w:val="RCWSLText"/>
                  <w:spacing w:line="240" w:lineRule="auto"/>
                </w:pPr>
                <w:r>
                  <w:t xml:space="preserve">L&amp;I must department determine the information needed and any changes to the retrospective rating premium and claim cost calculations to maintain appropriate and equitable retrospective rating refunds when employers pay for direct primary care services.  </w:t>
                </w:r>
              </w:p>
              <w:p w:rsidR="00C17B12" w:rsidRDefault="00C17B12" w:rsidP="00C17B12">
                <w:pPr>
                  <w:pStyle w:val="RCWSLText"/>
                  <w:spacing w:line="240" w:lineRule="auto"/>
                </w:pPr>
              </w:p>
              <w:p w:rsidR="001B4E53" w:rsidRPr="007D1589" w:rsidRDefault="00C17B12" w:rsidP="00C17B12">
                <w:pPr>
                  <w:pStyle w:val="Effect"/>
                  <w:suppressLineNumbers/>
                  <w:shd w:val="clear" w:color="auto" w:fill="auto"/>
                  <w:ind w:left="0" w:firstLine="0"/>
                </w:pPr>
                <w:r>
                  <w:t>The department shall report to the appropriate committees of the legislature by December 1, 2011 on statutory changes needed to ensure an injured worker may receive care from a health care provider who furnishes primary care services through a direct care provider.</w:t>
                </w:r>
              </w:p>
            </w:tc>
          </w:tr>
        </w:tbl>
        <w:p w:rsidR="00DF5D0E" w:rsidRDefault="0005140F" w:rsidP="003831CE">
          <w:pPr>
            <w:pStyle w:val="BillEnd"/>
            <w:suppressLineNumbers/>
          </w:pPr>
        </w:p>
        <w:permEnd w:id="1" w:displacedByCustomXml="next"/>
      </w:customXml>
      <w:p w:rsidR="00DF5D0E" w:rsidRDefault="00DE256E" w:rsidP="003831CE">
        <w:pPr>
          <w:pStyle w:val="BillEnd"/>
          <w:suppressLineNumbers/>
        </w:pPr>
        <w:r>
          <w:rPr>
            <w:b/>
          </w:rPr>
          <w:t>--- END ---</w:t>
        </w:r>
      </w:p>
      <w:p w:rsidR="00DF5D0E" w:rsidRDefault="0005140F" w:rsidP="003831C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1CE" w:rsidRDefault="003831CE" w:rsidP="00DF5D0E">
      <w:r>
        <w:separator/>
      </w:r>
    </w:p>
  </w:endnote>
  <w:endnote w:type="continuationSeparator" w:id="0">
    <w:p w:rsidR="003831CE" w:rsidRDefault="003831C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140F">
    <w:pPr>
      <w:pStyle w:val="AmendDraftFooter"/>
    </w:pPr>
    <w:r>
      <w:fldChar w:fldCharType="begin"/>
    </w:r>
    <w:r>
      <w:instrText xml:space="preserve"> TITLE   \* MERGEFORMAT </w:instrText>
    </w:r>
    <w:r>
      <w:fldChar w:fldCharType="separate"/>
    </w:r>
    <w:r w:rsidR="003831CE">
      <w:t xml:space="preserve">1725-S.E </w:t>
    </w:r>
    <w:proofErr w:type="gramStart"/>
    <w:r w:rsidR="003831CE">
      <w:t>AMS ....</w:t>
    </w:r>
    <w:proofErr w:type="gramEnd"/>
    <w:r w:rsidR="003831CE">
      <w:t xml:space="preserve"> NICH 080</w:t>
    </w:r>
    <w:r>
      <w:fldChar w:fldCharType="end"/>
    </w:r>
    <w:r w:rsidR="001B4E53">
      <w:tab/>
    </w:r>
    <w:fldSimple w:instr=" PAGE  \* Arabic  \* MERGEFORMAT ">
      <w:r w:rsidR="00C17B12">
        <w:rPr>
          <w:noProof/>
        </w:rPr>
        <w:t>19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140F">
    <w:pPr>
      <w:pStyle w:val="AmendDraftFooter"/>
    </w:pPr>
    <w:r>
      <w:fldChar w:fldCharType="begin"/>
    </w:r>
    <w:r>
      <w:instrText xml:space="preserve"> TITLE   \* MERGEFORMAT </w:instrText>
    </w:r>
    <w:r>
      <w:fldChar w:fldCharType="separate"/>
    </w:r>
    <w:r w:rsidR="003831CE">
      <w:t xml:space="preserve">1725-S.E </w:t>
    </w:r>
    <w:proofErr w:type="gramStart"/>
    <w:r w:rsidR="003831CE">
      <w:t>AMS ....</w:t>
    </w:r>
    <w:proofErr w:type="gramEnd"/>
    <w:r w:rsidR="003831CE">
      <w:t xml:space="preserve"> NICH 080</w:t>
    </w:r>
    <w:r>
      <w:fldChar w:fldCharType="end"/>
    </w:r>
    <w:r w:rsidR="001B4E53">
      <w:tab/>
    </w:r>
    <w:fldSimple w:instr=" PAGE  \* Arabic  \* MERGEFORMAT ">
      <w:r w:rsidR="00C17B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1CE" w:rsidRDefault="003831CE" w:rsidP="00DF5D0E">
      <w:r>
        <w:separator/>
      </w:r>
    </w:p>
  </w:footnote>
  <w:footnote w:type="continuationSeparator" w:id="0">
    <w:p w:rsidR="003831CE" w:rsidRDefault="003831C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140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140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5140F"/>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831CE"/>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17B12"/>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20</Pages>
  <Words>4915</Words>
  <Characters>34900</Characters>
  <Application>Microsoft Office Word</Application>
  <DocSecurity>8</DocSecurity>
  <Lines>3490</Lines>
  <Paragraphs>1990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37825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1725-S.E AMS KAST NICH 080</dc:title>
  <dc:subject/>
  <dc:creator>Mac Nicholson</dc:creator>
  <cp:keywords/>
  <dc:description/>
  <cp:lastModifiedBy>Mac Nicholson</cp:lastModifiedBy>
  <cp:revision>2</cp:revision>
  <dcterms:created xsi:type="dcterms:W3CDTF">2011-04-21T23:10:00Z</dcterms:created>
  <dcterms:modified xsi:type="dcterms:W3CDTF">2011-04-21T23:13:00Z</dcterms:modified>
</cp:coreProperties>
</file>