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25C1C" w:rsidP="0072541D">
          <w:pPr>
            <w:pStyle w:val="AmendDocName"/>
          </w:pPr>
          <w:customXml w:element="BillDocName">
            <w:r>
              <w:t xml:space="preserve">1443-S2.E</w:t>
            </w:r>
          </w:customXml>
          <w:customXml w:element="AmendType">
            <w:r>
              <w:t xml:space="preserve"> AMS</w:t>
            </w:r>
          </w:customXml>
          <w:customXml w:element="SponsorAcronym">
            <w:r>
              <w:t xml:space="preserve"> CHAS</w:t>
            </w:r>
          </w:customXml>
          <w:customXml w:element="DrafterAcronym">
            <w:r>
              <w:t xml:space="preserve"> MIEL</w:t>
            </w:r>
          </w:customXml>
          <w:customXml w:element="DraftNumber">
            <w:r>
              <w:t xml:space="preserve"> 013</w:t>
            </w:r>
          </w:customXml>
        </w:p>
      </w:customXml>
      <w:customXml w:element="Heading">
        <w:p w:rsidR="00DF5D0E" w:rsidRDefault="00F25C1C">
          <w:customXml w:element="ReferenceNumber">
            <w:r w:rsidR="005D16F3">
              <w:rPr>
                <w:b/>
                <w:u w:val="single"/>
              </w:rPr>
              <w:t>E2SHB 1443</w:t>
            </w:r>
            <w:r w:rsidR="00DE256E">
              <w:t xml:space="preserve"> - </w:t>
            </w:r>
          </w:customXml>
          <w:customXml w:element="Floor">
            <w:r w:rsidR="005D16F3">
              <w:t>S AMD TO S2830.1/11</w:t>
            </w:r>
          </w:customXml>
          <w:customXml w:element="AmendNumber">
            <w:r>
              <w:rPr>
                <w:b/>
              </w:rPr>
              <w:t xml:space="preserve"> 348</w:t>
            </w:r>
          </w:customXml>
        </w:p>
        <w:p w:rsidR="00DF5D0E" w:rsidRDefault="00F25C1C" w:rsidP="00605C39">
          <w:pPr>
            <w:ind w:firstLine="576"/>
          </w:pPr>
          <w:customXml w:element="Sponsors">
            <w:r>
              <w:t xml:space="preserve">By Senator Chase</w:t>
            </w:r>
          </w:customXml>
        </w:p>
        <w:p w:rsidR="00DF5D0E" w:rsidRDefault="00F25C1C" w:rsidP="00846034">
          <w:pPr>
            <w:spacing w:line="408" w:lineRule="exact"/>
            <w:jc w:val="right"/>
            <w:rPr>
              <w:b/>
              <w:bCs/>
            </w:rPr>
          </w:pPr>
          <w:customXml w:element="FloorAction"/>
        </w:p>
      </w:customXml>
      <w:customXml w:element="Page">
        <w:permStart w:id="0" w:edGrp="everyone" w:displacedByCustomXml="prev"/>
        <w:p w:rsidR="00AA7C7D" w:rsidRDefault="00F25C1C" w:rsidP="00593668">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D16F3">
            <w:t xml:space="preserve">On page </w:t>
          </w:r>
          <w:r w:rsidR="00AA7C7D">
            <w:t>32, after line 28, insert the following:</w:t>
          </w:r>
        </w:p>
        <w:p w:rsidR="00AA7C7D" w:rsidRDefault="00AA7C7D" w:rsidP="00AA7C7D">
          <w:pPr>
            <w:pStyle w:val="BegSec-New"/>
          </w:pPr>
          <w:proofErr w:type="gramStart"/>
          <w:r>
            <w:rPr>
              <w:u w:val="single"/>
            </w:rPr>
            <w:t>NEW SECTION.</w:t>
          </w:r>
          <w:proofErr w:type="gramEnd"/>
          <w:r>
            <w:rPr>
              <w:b/>
            </w:rPr>
            <w:t xml:space="preserve"> Sec. </w:t>
          </w:r>
          <w:r>
            <w:rPr>
              <w:b/>
            </w:rPr>
            <w:fldChar w:fldCharType="begin"/>
          </w:r>
          <w:r>
            <w:rPr>
              <w:b/>
            </w:rPr>
            <w:instrText xml:space="preserve"> LISTNUM  LegalDefault  </w:instrText>
          </w:r>
          <w:r>
            <w:rPr>
              <w:b/>
            </w:rPr>
            <w:fldChar w:fldCharType="end"/>
          </w:r>
          <w:r>
            <w:t xml:space="preserve">  A new section is added to chapter 28A.400 RCW to read as follows:</w:t>
          </w:r>
        </w:p>
        <w:p w:rsidR="005D16F3" w:rsidRDefault="00AA7C7D" w:rsidP="00AA7C7D">
          <w:pPr>
            <w:pStyle w:val="RCWSLText"/>
          </w:pPr>
          <w:r>
            <w:tab/>
            <w:t xml:space="preserve">"The legislature recognizes that </w:t>
          </w:r>
          <w:proofErr w:type="gramStart"/>
          <w:r>
            <w:t>well-trained teachers in a class with a ratio of one teacher to every ten students and not more than sixteen students in a classroom is</w:t>
          </w:r>
          <w:proofErr w:type="gramEnd"/>
          <w:r>
            <w:t xml:space="preserve"> the best indicator that the students will be academically successful.  In light of the fact that class size varies across and among schools, the revised teacher and principal evaluation systems should take class sizes and teacher/student ratios into account and not penalize a teacher or principal where the class size is larger than the numbers indicated above."</w:t>
          </w:r>
          <w:customXml w:element="FloorAction"/>
        </w:p>
        <w:p w:rsidR="00AA7C7D" w:rsidRDefault="00AA7C7D" w:rsidP="00AA7C7D">
          <w:pPr>
            <w:pStyle w:val="RCWSLText"/>
          </w:pPr>
        </w:p>
        <w:p w:rsidR="005D16F3" w:rsidRDefault="005D16F3" w:rsidP="005D16F3">
          <w:pPr>
            <w:pStyle w:val="RCWSLText"/>
            <w:suppressLineNumbers/>
          </w:pPr>
          <w:r>
            <w:lastRenderedPageBreak/>
            <w:tab/>
            <w:t>Renumber the remaining sections consecutively and correct any internal references accordingly.</w:t>
          </w:r>
        </w:p>
        <w:p w:rsidR="005D16F3" w:rsidRDefault="005D16F3" w:rsidP="005D16F3">
          <w:pPr>
            <w:pStyle w:val="RCWSLText"/>
            <w:suppressLineNumbers/>
          </w:pPr>
        </w:p>
        <w:permEnd w:id="0" w:displacedByCustomXml="next"/>
        <w:customXml w:element="Heading">
          <w:p w:rsidR="005D16F3" w:rsidRDefault="005D16F3" w:rsidP="005D16F3">
            <w:pPr>
              <w:suppressLineNumbers/>
              <w:spacing w:line="408" w:lineRule="exact"/>
            </w:pPr>
            <w:customXml w:element="ReferenceNumber">
              <w:r>
                <w:rPr>
                  <w:b/>
                  <w:u w:val="single"/>
                </w:rPr>
                <w:t>E2SHB 1443</w:t>
              </w:r>
              <w:r>
                <w:t xml:space="preserve"> - </w:t>
              </w:r>
            </w:customXml>
            <w:customXml w:element="Floor">
              <w:r>
                <w:t>S AMD TO S2830.1/11</w:t>
              </w:r>
            </w:customXml>
            <w:customXml w:element="AmendNumber">
              <w:r>
                <w:rPr>
                  <w:b/>
                </w:rPr>
                <w:t xml:space="preserve"> 348</w:t>
              </w:r>
            </w:customXml>
          </w:p>
          <w:p w:rsidR="005D16F3" w:rsidRDefault="005D16F3" w:rsidP="005D16F3">
            <w:pPr>
              <w:suppressLineNumbers/>
              <w:spacing w:line="408" w:lineRule="exact"/>
              <w:ind w:firstLine="576"/>
            </w:pPr>
            <w:customXml w:element="Sponsors">
              <w:r>
                <w:t xml:space="preserve">By Senator Chase</w:t>
              </w:r>
            </w:customXml>
          </w:p>
          <w:p w:rsidR="005D16F3" w:rsidRDefault="005D16F3" w:rsidP="005D16F3">
            <w:pPr>
              <w:suppressLineNumbers/>
              <w:spacing w:line="408" w:lineRule="exact"/>
              <w:jc w:val="right"/>
            </w:pPr>
            <w:customXml w:element="FloorAction"/>
          </w:p>
        </w:customXml>
        <w:p w:rsidR="00DF5D0E" w:rsidRPr="00C8108C" w:rsidRDefault="00AA7C7D" w:rsidP="005D16F3">
          <w:pPr>
            <w:pStyle w:val="RCWSLText"/>
            <w:suppressLineNumbers/>
          </w:pPr>
          <w:permStart w:id="1" w:edGrp="everyone"/>
          <w:r>
            <w:tab/>
            <w:t>On page 37, line 8 of the title, after "RCW"</w:t>
          </w:r>
          <w:proofErr w:type="gramStart"/>
          <w:r>
            <w:t>,</w:t>
          </w:r>
          <w:proofErr w:type="gramEnd"/>
          <w:r>
            <w:t xml:space="preserve"> insert "adding a new section to chapter 28A.400;"</w:t>
          </w:r>
        </w:p>
      </w:customXml>
      <w:permEnd w:id="1" w:displacedByCustomXml="next"/>
      <w:customXml w:element="Effect">
        <w:p w:rsidR="00ED2EEB" w:rsidRDefault="00ED2EEB" w:rsidP="005D16F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5D16F3">
                <w:pPr>
                  <w:pStyle w:val="Effect"/>
                  <w:suppressLineNumbers/>
                  <w:shd w:val="clear" w:color="auto" w:fill="auto"/>
                  <w:ind w:left="0" w:firstLine="0"/>
                </w:pPr>
                <w:permStart w:id="2" w:edGrp="everyone" w:colFirst="1" w:colLast="1"/>
              </w:p>
            </w:tc>
            <w:tc>
              <w:tcPr>
                <w:tcW w:w="9874" w:type="dxa"/>
                <w:shd w:val="clear" w:color="auto" w:fill="FFFFFF" w:themeFill="background1"/>
              </w:tcPr>
              <w:p w:rsidR="001C1B27" w:rsidRDefault="0096303F" w:rsidP="005D16F3">
                <w:pPr>
                  <w:pStyle w:val="Effect"/>
                  <w:suppressLineNumbers/>
                  <w:shd w:val="clear" w:color="auto" w:fill="auto"/>
                  <w:ind w:left="0" w:firstLine="0"/>
                </w:pPr>
                <w:r w:rsidRPr="0096303F">
                  <w:tab/>
                </w:r>
                <w:r w:rsidR="001C1B27" w:rsidRPr="0096303F">
                  <w:rPr>
                    <w:u w:val="single"/>
                  </w:rPr>
                  <w:t>EFFECT:</w:t>
                </w:r>
                <w:r w:rsidR="001C1B27" w:rsidRPr="0096303F">
                  <w:t> </w:t>
                </w:r>
                <w:r w:rsidR="00AA7C7D">
                  <w:t>Provides legislative recognition of the importance of well-trained teachers and small class sizes.</w:t>
                </w:r>
                <w:r w:rsidR="001C1B27" w:rsidRPr="0096303F">
                  <w:t>  </w:t>
                </w:r>
              </w:p>
              <w:p w:rsidR="001B4E53" w:rsidRPr="007D1589" w:rsidRDefault="00AA7C7D" w:rsidP="00AA7C7D">
                <w:pPr>
                  <w:pStyle w:val="Effect"/>
                  <w:suppressLineNumbers/>
                  <w:shd w:val="clear" w:color="auto" w:fill="auto"/>
                  <w:ind w:left="0" w:firstLine="0"/>
                </w:pPr>
                <w:r>
                  <w:t>Provides that the teacher and principal evaluation systems should take class size into account and not penalize teachers and principals where the class size is large.</w:t>
                </w:r>
              </w:p>
            </w:tc>
          </w:tr>
        </w:tbl>
        <w:p w:rsidR="00DF5D0E" w:rsidRDefault="00F25C1C" w:rsidP="005D16F3">
          <w:pPr>
            <w:pStyle w:val="BillEnd"/>
            <w:suppressLineNumbers/>
          </w:pPr>
        </w:p>
        <w:permEnd w:id="2" w:displacedByCustomXml="next"/>
      </w:customXml>
      <w:p w:rsidR="00DF5D0E" w:rsidRDefault="00DE256E" w:rsidP="005D16F3">
        <w:pPr>
          <w:pStyle w:val="BillEnd"/>
          <w:suppressLineNumbers/>
        </w:pPr>
        <w:r>
          <w:rPr>
            <w:b/>
          </w:rPr>
          <w:t>--- END ---</w:t>
        </w:r>
      </w:p>
      <w:p w:rsidR="00DF5D0E" w:rsidRDefault="00F25C1C" w:rsidP="005D16F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F3" w:rsidRDefault="005D16F3" w:rsidP="00DF5D0E">
      <w:r>
        <w:separator/>
      </w:r>
    </w:p>
  </w:endnote>
  <w:endnote w:type="continuationSeparator" w:id="0">
    <w:p w:rsidR="005D16F3" w:rsidRDefault="005D16F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25C1C">
    <w:pPr>
      <w:pStyle w:val="AmendDraftFooter"/>
    </w:pPr>
    <w:fldSimple w:instr=" TITLE   \* MERGEFORMAT ">
      <w:r w:rsidR="005D16F3">
        <w:t>1443-S2.E AMS CHAS MIEL 013</w:t>
      </w:r>
    </w:fldSimple>
    <w:r w:rsidR="001B4E53">
      <w:tab/>
    </w:r>
    <w:fldSimple w:instr=" PAGE  \* Arabic  \* MERGEFORMAT ">
      <w:r w:rsidR="00AA7C7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25C1C">
    <w:pPr>
      <w:pStyle w:val="AmendDraftFooter"/>
    </w:pPr>
    <w:fldSimple w:instr=" TITLE   \* MERGEFORMAT ">
      <w:r w:rsidR="005D16F3">
        <w:t>1443-S2.E AMS CHAS MIEL 013</w:t>
      </w:r>
    </w:fldSimple>
    <w:r w:rsidR="001B4E53">
      <w:tab/>
    </w:r>
    <w:fldSimple w:instr=" PAGE  \* Arabic  \* MERGEFORMAT ">
      <w:r w:rsidR="00AA7C7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F3" w:rsidRDefault="005D16F3" w:rsidP="00DF5D0E">
      <w:r>
        <w:separator/>
      </w:r>
    </w:p>
  </w:footnote>
  <w:footnote w:type="continuationSeparator" w:id="0">
    <w:p w:rsidR="005D16F3" w:rsidRDefault="005D16F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25C1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25C1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D16F3"/>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A7C7D"/>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25C1C"/>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lke_su.LEG\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172</Words>
  <Characters>1233</Characters>
  <Application>Microsoft Office Word</Application>
  <DocSecurity>8</DocSecurity>
  <Lines>123</Lines>
  <Paragraphs>70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1443-S2.E AMS CHAS MIEL 013</dc:title>
  <dc:subject/>
  <dc:creator>Susan Mielke</dc:creator>
  <cp:keywords/>
  <dc:description/>
  <cp:lastModifiedBy>Susan Mielke</cp:lastModifiedBy>
  <cp:revision>2</cp:revision>
  <dcterms:created xsi:type="dcterms:W3CDTF">2011-04-12T17:56:00Z</dcterms:created>
  <dcterms:modified xsi:type="dcterms:W3CDTF">2011-04-12T18:03:00Z</dcterms:modified>
</cp:coreProperties>
</file>