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940F1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0696">
            <w:t>6328-S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069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0696">
            <w:t>HCW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0696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0696">
            <w:t>133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40F1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0696">
            <w:rPr>
              <w:b/>
              <w:u w:val="single"/>
            </w:rPr>
            <w:t>SSB 6328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80696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04390">
            <w:rPr>
              <w:b/>
            </w:rPr>
            <w:t xml:space="preserve"> </w:t>
          </w:r>
        </w:sdtContent>
      </w:sdt>
    </w:p>
    <w:p w:rsidR="00DF5D0E" w:rsidP="00605C39" w:rsidRDefault="00940F1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0696">
            <w:t>By Committee on Health Care &amp; Wellness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8069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03/01/2012</w:t>
          </w:r>
        </w:p>
      </w:sdtContent>
    </w:sdt>
    <w:permStart w:edGrp="everyone" w:id="125591718"/>
    <w:p w:rsidR="0038069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380696">
        <w:t xml:space="preserve">On page </w:t>
      </w:r>
      <w:r w:rsidR="008054A2">
        <w:t xml:space="preserve">1, </w:t>
      </w:r>
      <w:r w:rsidR="00940F13">
        <w:t xml:space="preserve">beginning on </w:t>
      </w:r>
      <w:r w:rsidR="008054A2">
        <w:t>line 10, after "clinical social workers" strike all material through "license" on line 14</w:t>
      </w:r>
    </w:p>
    <w:p w:rsidRPr="00380696" w:rsidR="00DF5D0E" w:rsidP="00380696" w:rsidRDefault="00DF5D0E">
      <w:pPr>
        <w:suppressLineNumbers/>
        <w:rPr>
          <w:spacing w:val="-3"/>
        </w:rPr>
      </w:pPr>
    </w:p>
    <w:permEnd w:id="125591718"/>
    <w:p w:rsidR="00ED2EEB" w:rsidP="0038069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67534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8069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8069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55489">
                  <w:t xml:space="preserve">Eliminates the eligibility </w:t>
                </w:r>
                <w:r w:rsidR="00854E35">
                  <w:t>for mental health professionals with an expir</w:t>
                </w:r>
                <w:r w:rsidR="00E46FBE">
                  <w:t>ed license</w:t>
                </w:r>
                <w:r w:rsidR="00854E35">
                  <w:t xml:space="preserve"> to obtain a retired active license.</w:t>
                </w:r>
                <w:bookmarkStart w:name="_GoBack" w:id="1"/>
                <w:bookmarkEnd w:id="1"/>
              </w:p>
              <w:p w:rsidRPr="007D1589" w:rsidR="001B4E53" w:rsidP="0038069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6753435"/>
    </w:tbl>
    <w:p w:rsidR="00DF5D0E" w:rsidP="00380696" w:rsidRDefault="00DF5D0E">
      <w:pPr>
        <w:pStyle w:val="BillEnd"/>
        <w:suppressLineNumbers/>
      </w:pPr>
    </w:p>
    <w:p w:rsidR="00DF5D0E" w:rsidP="0038069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8069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89" w:rsidRDefault="00E55489" w:rsidP="00DF5D0E">
      <w:r>
        <w:separator/>
      </w:r>
    </w:p>
  </w:endnote>
  <w:endnote w:type="continuationSeparator" w:id="0">
    <w:p w:rsidR="00E55489" w:rsidRDefault="00E5548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89" w:rsidRDefault="00E55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89" w:rsidRDefault="00110A04">
    <w:pPr>
      <w:pStyle w:val="AmendDraftFooter"/>
    </w:pPr>
    <w:fldSimple w:instr=" TITLE   \* MERGEFORMAT ">
      <w:r w:rsidR="004419AF">
        <w:t>6328-S AMH HCW BLAC 133</w:t>
      </w:r>
    </w:fldSimple>
    <w:r w:rsidR="00E55489">
      <w:tab/>
    </w:r>
    <w:r w:rsidR="00E55489">
      <w:fldChar w:fldCharType="begin"/>
    </w:r>
    <w:r w:rsidR="00E55489">
      <w:instrText xml:space="preserve"> PAGE  \* Arabic  \* MERGEFORMAT </w:instrText>
    </w:r>
    <w:r w:rsidR="00E55489">
      <w:fldChar w:fldCharType="separate"/>
    </w:r>
    <w:r w:rsidR="00E55489">
      <w:rPr>
        <w:noProof/>
      </w:rPr>
      <w:t>2</w:t>
    </w:r>
    <w:r w:rsidR="00E5548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89" w:rsidRDefault="00110A04">
    <w:pPr>
      <w:pStyle w:val="AmendDraftFooter"/>
    </w:pPr>
    <w:fldSimple w:instr=" TITLE   \* MERGEFORMAT ">
      <w:r w:rsidR="004419AF">
        <w:t>6328-S AMH HCW BLAC 133</w:t>
      </w:r>
    </w:fldSimple>
    <w:r w:rsidR="00E55489">
      <w:tab/>
    </w:r>
    <w:r w:rsidR="00E55489">
      <w:fldChar w:fldCharType="begin"/>
    </w:r>
    <w:r w:rsidR="00E55489">
      <w:instrText xml:space="preserve"> PAGE  \* Arabic  \* MERGEFORMAT </w:instrText>
    </w:r>
    <w:r w:rsidR="00E55489">
      <w:fldChar w:fldCharType="separate"/>
    </w:r>
    <w:r w:rsidR="00940F13">
      <w:rPr>
        <w:noProof/>
      </w:rPr>
      <w:t>1</w:t>
    </w:r>
    <w:r w:rsidR="00E554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89" w:rsidRDefault="00E55489" w:rsidP="00DF5D0E">
      <w:r>
        <w:separator/>
      </w:r>
    </w:p>
  </w:footnote>
  <w:footnote w:type="continuationSeparator" w:id="0">
    <w:p w:rsidR="00E55489" w:rsidRDefault="00E5548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89" w:rsidRDefault="00E55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89" w:rsidRDefault="00E55489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89" w:rsidRDefault="00E5548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489" w:rsidRDefault="00E55489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55489" w:rsidRDefault="00E5548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55489" w:rsidRDefault="00E55489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55489" w:rsidRDefault="00E55489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55489" w:rsidRDefault="00E55489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10A04"/>
    <w:rsid w:val="00146AAF"/>
    <w:rsid w:val="001A775A"/>
    <w:rsid w:val="001B4E53"/>
    <w:rsid w:val="001C1B27"/>
    <w:rsid w:val="001E6675"/>
    <w:rsid w:val="00217E8A"/>
    <w:rsid w:val="00265296"/>
    <w:rsid w:val="00281CBD"/>
    <w:rsid w:val="00296413"/>
    <w:rsid w:val="00316CD9"/>
    <w:rsid w:val="00380696"/>
    <w:rsid w:val="003E2FC6"/>
    <w:rsid w:val="004419AF"/>
    <w:rsid w:val="0049143C"/>
    <w:rsid w:val="00492DDC"/>
    <w:rsid w:val="004C6615"/>
    <w:rsid w:val="00523C5A"/>
    <w:rsid w:val="005B51E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54A2"/>
    <w:rsid w:val="0083749C"/>
    <w:rsid w:val="008443FE"/>
    <w:rsid w:val="00846034"/>
    <w:rsid w:val="00854E35"/>
    <w:rsid w:val="008C7E6E"/>
    <w:rsid w:val="00931B84"/>
    <w:rsid w:val="009320B7"/>
    <w:rsid w:val="00940F13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439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6FBE"/>
    <w:rsid w:val="00E55489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23BFE"/>
    <w:rsid w:val="00372ADD"/>
    <w:rsid w:val="00AD5A4A"/>
    <w:rsid w:val="00B16672"/>
    <w:rsid w:val="00CF3AB2"/>
    <w:rsid w:val="00D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6328-S</BillDocName>
  <AmendType>AMH</AmendType>
  <SponsorAcronym>HCW</SponsorAcronym>
  <DrafterAcronym>BLAC</DrafterAcronym>
  <DraftNumber>133</DraftNumber>
  <ReferenceNumber>SSB 6328</ReferenceNumber>
  <Floor>H COMM AMD</Floor>
  <AmendmentNumber> </AmendmentNumber>
  <Sponsors>By Committee on Health Care &amp; Wellness</Sponsors>
  <FloorAction>ADOPTED 03/01/2012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259</TotalTime>
  <Pages>1</Pages>
  <Words>74</Words>
  <Characters>367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6328-S AMH HCW BLAC 133</vt:lpstr>
    </vt:vector>
  </TitlesOfParts>
  <Company>Washington State Legislature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6328-S AMH HCW BLAC 133</dc:title>
  <dc:creator>Chris Blake</dc:creator>
  <cp:lastModifiedBy>Chris Blake</cp:lastModifiedBy>
  <cp:revision>11</cp:revision>
  <cp:lastPrinted>2012-02-17T22:59:00Z</cp:lastPrinted>
  <dcterms:created xsi:type="dcterms:W3CDTF">2012-02-17T18:03:00Z</dcterms:created>
  <dcterms:modified xsi:type="dcterms:W3CDTF">2012-02-17T23:03:00Z</dcterms:modified>
</cp:coreProperties>
</file>