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A1397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50646">
            <w:t>2612-S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5064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50646">
            <w:t>RODN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50646">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50646">
            <w:t>387</w:t>
          </w:r>
        </w:sdtContent>
      </w:sdt>
    </w:p>
    <w:p w:rsidR="00DF5D0E" w:rsidP="00B73E0A" w:rsidRDefault="00AA1230">
      <w:pPr>
        <w:pStyle w:val="OfferedBy"/>
        <w:spacing w:after="120"/>
      </w:pPr>
      <w:r>
        <w:tab/>
      </w:r>
      <w:r>
        <w:tab/>
      </w:r>
      <w:r>
        <w:tab/>
      </w:r>
    </w:p>
    <w:p w:rsidR="00DF5D0E" w:rsidRDefault="00A1397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50646">
            <w:rPr>
              <w:b/>
              <w:u w:val="single"/>
            </w:rPr>
            <w:t>SHB 2612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5064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593FE4">
            <w:rPr>
              <w:b/>
            </w:rPr>
            <w:t xml:space="preserve"> 1056</w:t>
          </w:r>
        </w:sdtContent>
      </w:sdt>
    </w:p>
    <w:p w:rsidR="00DF5D0E" w:rsidP="00605C39" w:rsidRDefault="00A13973">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50646">
            <w:t xml:space="preserve">By Representative Rodne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950646">
          <w:pPr>
            <w:spacing w:line="408" w:lineRule="exact"/>
            <w:jc w:val="right"/>
            <w:rPr>
              <w:b/>
              <w:bCs/>
            </w:rPr>
          </w:pPr>
          <w:r>
            <w:rPr>
              <w:b/>
              <w:bCs/>
            </w:rPr>
            <w:t xml:space="preserve"> </w:t>
          </w:r>
        </w:p>
      </w:sdtContent>
    </w:sdt>
    <w:permStart w:edGrp="everyone" w:id="1384993802"/>
    <w:p w:rsidR="000F2ECE" w:rsidP="000F2ECE"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0F2ECE">
        <w:t>On page 7, after line 22, insert the following:</w:t>
      </w:r>
    </w:p>
    <w:p w:rsidR="000F2ECE" w:rsidP="000F2ECE" w:rsidRDefault="000F2ECE">
      <w:pPr>
        <w:pStyle w:val="RCWSLText"/>
      </w:pPr>
      <w:r>
        <w:tab/>
        <w:t>"</w:t>
      </w:r>
      <w:r>
        <w:rPr>
          <w:u w:val="single"/>
        </w:rPr>
        <w:t>NEW SECTION.</w:t>
      </w:r>
      <w:r>
        <w:rPr>
          <w:b/>
        </w:rPr>
        <w:t xml:space="preserve"> Sec. 9. </w:t>
      </w:r>
      <w:r>
        <w:t xml:space="preserve">The administrative office of the courts must conduct a financial and litigation risk assessment for political subdivisions subject to this act.  The administrative office of the courts must submit its risk assessment report to the appropriate committees of the legislature by January 1, 2013.  Prior to implementation of this act, and based on the findings of the risk assessment report, the legislature must review the intended implementation of this act from both a fiscal and policy perspective.  Unless changes to the act are made in the 2013 legislative session, this act takes effect July 1, 2013." </w:t>
      </w:r>
    </w:p>
    <w:p w:rsidR="000F2ECE" w:rsidP="000F2ECE" w:rsidRDefault="000F2ECE">
      <w:pPr>
        <w:pStyle w:val="RCWSLText"/>
      </w:pPr>
    </w:p>
    <w:p w:rsidRPr="001A55CE" w:rsidR="000F2ECE" w:rsidP="000F2ECE" w:rsidRDefault="000F2ECE">
      <w:pPr>
        <w:pStyle w:val="RCWSLText"/>
      </w:pPr>
      <w:r>
        <w:tab/>
        <w:t>Correct the title.</w:t>
      </w:r>
    </w:p>
    <w:p w:rsidR="00950646" w:rsidP="00C8108C" w:rsidRDefault="00950646">
      <w:pPr>
        <w:pStyle w:val="Page"/>
      </w:pPr>
    </w:p>
    <w:p w:rsidRPr="00950646" w:rsidR="00DF5D0E" w:rsidP="00950646" w:rsidRDefault="00DF5D0E">
      <w:pPr>
        <w:suppressLineNumbers/>
        <w:rPr>
          <w:spacing w:val="-3"/>
        </w:rPr>
      </w:pPr>
    </w:p>
    <w:permEnd w:id="1384993802"/>
    <w:p w:rsidR="00ED2EEB" w:rsidP="0095064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1694660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50646" w:rsidRDefault="00D659AC">
                <w:pPr>
                  <w:pStyle w:val="Effect"/>
                  <w:suppressLineNumbers/>
                  <w:shd w:val="clear" w:color="auto" w:fill="auto"/>
                  <w:ind w:left="0" w:firstLine="0"/>
                </w:pPr>
              </w:p>
            </w:tc>
            <w:tc>
              <w:tcPr>
                <w:tcW w:w="9874" w:type="dxa"/>
                <w:shd w:val="clear" w:color="auto" w:fill="FFFFFF" w:themeFill="background1"/>
              </w:tcPr>
              <w:p w:rsidRPr="0096303F" w:rsidR="000F2ECE" w:rsidP="000F2EC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F2ECE">
                  <w:t>Provides that the AOC must conduct a financial and litigation risk assessment for political subdivisions subject to this act.  The AOC must submit the report to the Legislature by January 1, 2013 and the Legislature must review the intended implementation of this act from both a fiscal and policy perspective.  Provides that unless changes are made in the 2013 session, the act will take effect July 1, 2013.</w:t>
                </w:r>
              </w:p>
              <w:p w:rsidRPr="0096303F" w:rsidR="001C1B27" w:rsidP="00950646" w:rsidRDefault="001C1B27">
                <w:pPr>
                  <w:pStyle w:val="Effect"/>
                  <w:suppressLineNumbers/>
                  <w:shd w:val="clear" w:color="auto" w:fill="auto"/>
                  <w:ind w:left="0" w:firstLine="0"/>
                </w:pPr>
              </w:p>
              <w:p w:rsidRPr="007D1589" w:rsidR="001B4E53" w:rsidP="00950646" w:rsidRDefault="001B4E53">
                <w:pPr>
                  <w:pStyle w:val="ListBullet"/>
                  <w:numPr>
                    <w:ilvl w:val="0"/>
                    <w:numId w:val="0"/>
                  </w:numPr>
                  <w:suppressLineNumbers/>
                </w:pPr>
              </w:p>
            </w:tc>
          </w:tr>
        </w:sdtContent>
      </w:sdt>
      <w:permEnd w:id="316946605"/>
    </w:tbl>
    <w:p w:rsidR="00DF5D0E" w:rsidP="00950646" w:rsidRDefault="00DF5D0E">
      <w:pPr>
        <w:pStyle w:val="BillEnd"/>
        <w:suppressLineNumbers/>
      </w:pPr>
    </w:p>
    <w:p w:rsidR="00DF5D0E" w:rsidP="00950646" w:rsidRDefault="00DE256E">
      <w:pPr>
        <w:pStyle w:val="BillEnd"/>
        <w:suppressLineNumbers/>
      </w:pPr>
      <w:r>
        <w:rPr>
          <w:b/>
        </w:rPr>
        <w:t>--- END ---</w:t>
      </w:r>
    </w:p>
    <w:p w:rsidR="00DF5D0E" w:rsidP="0095064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646" w:rsidRDefault="00950646" w:rsidP="00DF5D0E">
      <w:r>
        <w:separator/>
      </w:r>
    </w:p>
  </w:endnote>
  <w:endnote w:type="continuationSeparator" w:id="0">
    <w:p w:rsidR="00950646" w:rsidRDefault="0095064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CE" w:rsidRDefault="000F2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13973">
    <w:pPr>
      <w:pStyle w:val="AmendDraftFooter"/>
    </w:pPr>
    <w:r>
      <w:fldChar w:fldCharType="begin"/>
    </w:r>
    <w:r>
      <w:instrText xml:space="preserve"> TITLE   \* MERGEFORMAT </w:instrText>
    </w:r>
    <w:r>
      <w:fldChar w:fldCharType="separate"/>
    </w:r>
    <w:r>
      <w:t>2612-S AMH .... CLYN 387</w:t>
    </w:r>
    <w:r>
      <w:fldChar w:fldCharType="end"/>
    </w:r>
    <w:r w:rsidR="001B4E53">
      <w:tab/>
    </w:r>
    <w:r w:rsidR="00E267B1">
      <w:fldChar w:fldCharType="begin"/>
    </w:r>
    <w:r w:rsidR="00E267B1">
      <w:instrText xml:space="preserve"> PAGE  \* Arabic  \* MERGEFORMAT </w:instrText>
    </w:r>
    <w:r w:rsidR="00E267B1">
      <w:fldChar w:fldCharType="separate"/>
    </w:r>
    <w:r w:rsidR="00950646">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13973">
    <w:pPr>
      <w:pStyle w:val="AmendDraftFooter"/>
    </w:pPr>
    <w:r>
      <w:fldChar w:fldCharType="begin"/>
    </w:r>
    <w:r>
      <w:instrText xml:space="preserve"> TITLE   \* MERGEFORMAT </w:instrText>
    </w:r>
    <w:r>
      <w:fldChar w:fldCharType="separate"/>
    </w:r>
    <w:r>
      <w:t>2612-S AMH .... CLYN 387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646" w:rsidRDefault="00950646" w:rsidP="00DF5D0E">
      <w:r>
        <w:separator/>
      </w:r>
    </w:p>
  </w:footnote>
  <w:footnote w:type="continuationSeparator" w:id="0">
    <w:p w:rsidR="00950646" w:rsidRDefault="00950646"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CE" w:rsidRDefault="000F2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0F2ECE"/>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93FE4"/>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50646"/>
    <w:rsid w:val="0096303F"/>
    <w:rsid w:val="00972869"/>
    <w:rsid w:val="00984CD1"/>
    <w:rsid w:val="009F23A9"/>
    <w:rsid w:val="00A01F29"/>
    <w:rsid w:val="00A13973"/>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ynch_ce\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60E21"/>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2612-S</BillDocName>
  <AmendType>AMH</AmendType>
  <SponsorAcronym>RODN</SponsorAcronym>
  <DrafterAcronym>CLYN</DrafterAcronym>
  <DraftNumber>387</DraftNumber>
  <ReferenceNumber>SHB 2612</ReferenceNumber>
  <Floor>H AMD</Floor>
  <AmendmentNumber> 1056</AmendmentNumber>
  <Sponsors>By Representative Rodne</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211</Words>
  <Characters>1059</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2612-S AMH RODN CLYN 387</dc:title>
  <dc:creator>Cece Clynch</dc:creator>
  <cp:lastModifiedBy>Cece Clynch</cp:lastModifiedBy>
  <cp:revision>3</cp:revision>
  <cp:lastPrinted>2012-02-11T05:42:00Z</cp:lastPrinted>
  <dcterms:created xsi:type="dcterms:W3CDTF">2012-02-11T05:39:00Z</dcterms:created>
  <dcterms:modified xsi:type="dcterms:W3CDTF">2012-02-11T05:42:00Z</dcterms:modified>
</cp:coreProperties>
</file>