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3F687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B405E">
            <w:t>2431-S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B405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B405E">
            <w:t>COND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B405E">
            <w:t>ELGE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B405E">
            <w:t>236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F687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B405E">
            <w:rPr>
              <w:b/>
              <w:u w:val="single"/>
            </w:rPr>
            <w:t>SHB 2431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B405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615CCF">
            <w:rPr>
              <w:b/>
            </w:rPr>
            <w:t xml:space="preserve"> 1071</w:t>
          </w:r>
        </w:sdtContent>
      </w:sdt>
    </w:p>
    <w:p w:rsidR="00DF5D0E" w:rsidP="00605C39" w:rsidRDefault="003F6870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B405E">
            <w:t>By Representative Condotta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AB405E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2013493062"/>
    <w:p w:rsidRPr="009B3224" w:rsidR="00AB405E" w:rsidP="00C8108C" w:rsidRDefault="00AB682C">
      <w:pPr>
        <w:pStyle w:val="Page"/>
        <w:rPr>
          <w:strike/>
        </w:rPr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AB405E">
        <w:t xml:space="preserve">On page </w:t>
      </w:r>
      <w:r w:rsidR="009B3224">
        <w:t xml:space="preserve">9, beginning on line 22, after </w:t>
      </w:r>
      <w:r w:rsidR="00E84C37">
        <w:t>"(11)"</w:t>
      </w:r>
      <w:r w:rsidR="009B3224">
        <w:t xml:space="preserve"> strike all material through "(12)" on line 30 and insert "</w:t>
      </w:r>
      <w:r w:rsidR="00732506">
        <w:t>((</w:t>
      </w:r>
      <w:r w:rsidRPr="009B3224" w:rsidR="009B3224">
        <w:rPr>
          <w:strike/>
        </w:rPr>
        <w:t>If within two years of claim closure under subsections (7) through (9) of this section, the depar</w:t>
      </w:r>
      <w:r w:rsidR="00732506">
        <w:rPr>
          <w:strike/>
        </w:rPr>
        <w:t>tment determines that the self-</w:t>
      </w:r>
      <w:r w:rsidRPr="009B3224" w:rsidR="009B3224">
        <w:rPr>
          <w:strike/>
        </w:rPr>
        <w:t>insurer has made payment of benefits because of clerical error, mistake of identity, or innocent misrepresentation or the department discovers a violation of the conditions of claim closure, the department may require the self-insurer to correct the benefits paid or payable.  This subsection (11) does not limit in any way the application of RCW 51.32.240.</w:t>
      </w:r>
    </w:p>
    <w:p w:rsidRPr="009B3224" w:rsidR="009B3224" w:rsidP="009B3224" w:rsidRDefault="009B3224">
      <w:pPr>
        <w:pStyle w:val="RCWSLText"/>
      </w:pPr>
      <w:r w:rsidRPr="009B3224">
        <w:rPr>
          <w:strike/>
        </w:rPr>
        <w:tab/>
        <w:t>(12)</w:t>
      </w:r>
      <w:r w:rsidRPr="009F0049" w:rsidR="00732506">
        <w:t>))</w:t>
      </w:r>
      <w:r>
        <w:t>"</w:t>
      </w:r>
    </w:p>
    <w:p w:rsidRPr="00AB405E" w:rsidR="00DF5D0E" w:rsidP="00AB405E" w:rsidRDefault="00DF5D0E">
      <w:pPr>
        <w:suppressLineNumbers/>
        <w:rPr>
          <w:spacing w:val="-3"/>
        </w:rPr>
      </w:pPr>
    </w:p>
    <w:permEnd w:id="2013493062"/>
    <w:p w:rsidR="00ED2EEB" w:rsidP="00AB405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3722890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B405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F4202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9B3224">
                  <w:t>Strikes provision in current law allowing the Department of Labor and Industries, within two years of closure of a claim by a self-insurer, to require the self-insurer to correct the benefits paid or payable</w:t>
                </w:r>
                <w:r w:rsidR="00F42028">
                  <w:t xml:space="preserve"> under certain circumstances</w:t>
                </w:r>
                <w:r w:rsidR="009B3224">
                  <w:t xml:space="preserve">.  (Retains authority under current law </w:t>
                </w:r>
                <w:r w:rsidR="00F42028">
                  <w:t xml:space="preserve">for </w:t>
                </w:r>
                <w:r w:rsidR="009B3224">
                  <w:t>certain corrections within one year of the incorrect payment.)</w:t>
                </w:r>
              </w:p>
            </w:tc>
          </w:tr>
        </w:sdtContent>
      </w:sdt>
      <w:permEnd w:id="637228902"/>
    </w:tbl>
    <w:p w:rsidR="00DF5D0E" w:rsidP="00AB405E" w:rsidRDefault="00DF5D0E">
      <w:pPr>
        <w:pStyle w:val="BillEnd"/>
        <w:suppressLineNumbers/>
      </w:pPr>
    </w:p>
    <w:p w:rsidR="00DF5D0E" w:rsidP="00AB405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B405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C37" w:rsidRDefault="00E84C37" w:rsidP="00DF5D0E">
      <w:r>
        <w:separator/>
      </w:r>
    </w:p>
  </w:endnote>
  <w:endnote w:type="continuationSeparator" w:id="0">
    <w:p w:rsidR="00E84C37" w:rsidRDefault="00E84C3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C37" w:rsidRDefault="00E84C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C37" w:rsidRDefault="00553B3F">
    <w:pPr>
      <w:pStyle w:val="AmendDraftFooter"/>
    </w:pPr>
    <w:fldSimple w:instr=" TITLE   \* MERGEFORMAT ">
      <w:r w:rsidR="003F6870">
        <w:t>2431-S AMH COND ELGE 236</w:t>
      </w:r>
    </w:fldSimple>
    <w:r w:rsidR="00E84C37">
      <w:tab/>
    </w:r>
    <w:r w:rsidR="00E84C37">
      <w:fldChar w:fldCharType="begin"/>
    </w:r>
    <w:r w:rsidR="00E84C37">
      <w:instrText xml:space="preserve"> PAGE  \* Arabic  \* MERGEFORMAT </w:instrText>
    </w:r>
    <w:r w:rsidR="00E84C37">
      <w:fldChar w:fldCharType="separate"/>
    </w:r>
    <w:r w:rsidR="00E84C37">
      <w:rPr>
        <w:noProof/>
      </w:rPr>
      <w:t>2</w:t>
    </w:r>
    <w:r w:rsidR="00E84C3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C37" w:rsidRDefault="00553B3F">
    <w:pPr>
      <w:pStyle w:val="AmendDraftFooter"/>
    </w:pPr>
    <w:fldSimple w:instr=" TITLE   \* MERGEFORMAT ">
      <w:r w:rsidR="003F6870">
        <w:t>2431-S AMH COND ELGE 236</w:t>
      </w:r>
    </w:fldSimple>
    <w:r w:rsidR="00E84C37">
      <w:tab/>
    </w:r>
    <w:r w:rsidR="00E84C37">
      <w:fldChar w:fldCharType="begin"/>
    </w:r>
    <w:r w:rsidR="00E84C37">
      <w:instrText xml:space="preserve"> PAGE  \* Arabic  \* MERGEFORMAT </w:instrText>
    </w:r>
    <w:r w:rsidR="00E84C37">
      <w:fldChar w:fldCharType="separate"/>
    </w:r>
    <w:r w:rsidR="003F6870">
      <w:rPr>
        <w:noProof/>
      </w:rPr>
      <w:t>1</w:t>
    </w:r>
    <w:r w:rsidR="00E84C3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C37" w:rsidRDefault="00E84C37" w:rsidP="00DF5D0E">
      <w:r>
        <w:separator/>
      </w:r>
    </w:p>
  </w:footnote>
  <w:footnote w:type="continuationSeparator" w:id="0">
    <w:p w:rsidR="00E84C37" w:rsidRDefault="00E84C3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C37" w:rsidRDefault="00E84C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C37" w:rsidRDefault="00E84C37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9B3224" w:rsidRDefault="009B3224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C37" w:rsidRDefault="00E84C37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4C37" w:rsidRDefault="00E84C37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E84C37" w:rsidRDefault="00E84C37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E84C37" w:rsidRDefault="00E84C37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E84C37" w:rsidRDefault="00E84C37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E84C37" w:rsidRDefault="00E84C37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9B3224" w:rsidRDefault="009B3224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9B3224" w:rsidRDefault="009B3224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9B3224" w:rsidRDefault="009B3224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9B3224" w:rsidRDefault="009B3224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9B3224" w:rsidRDefault="009B3224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2B28D7"/>
    <w:rsid w:val="002E5FFD"/>
    <w:rsid w:val="00316CD9"/>
    <w:rsid w:val="003E2FC6"/>
    <w:rsid w:val="003F6870"/>
    <w:rsid w:val="00492DDC"/>
    <w:rsid w:val="004C6615"/>
    <w:rsid w:val="00523C5A"/>
    <w:rsid w:val="00553B3F"/>
    <w:rsid w:val="005E69C3"/>
    <w:rsid w:val="005F5D61"/>
    <w:rsid w:val="00605C39"/>
    <w:rsid w:val="00615CCF"/>
    <w:rsid w:val="006841E6"/>
    <w:rsid w:val="006F7027"/>
    <w:rsid w:val="007049E4"/>
    <w:rsid w:val="0072335D"/>
    <w:rsid w:val="0072541D"/>
    <w:rsid w:val="00732506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B3224"/>
    <w:rsid w:val="009F0049"/>
    <w:rsid w:val="009F23A9"/>
    <w:rsid w:val="00A01F29"/>
    <w:rsid w:val="00A17B5B"/>
    <w:rsid w:val="00A4729B"/>
    <w:rsid w:val="00A93D4A"/>
    <w:rsid w:val="00AA1230"/>
    <w:rsid w:val="00AB405E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E2B0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4C37"/>
    <w:rsid w:val="00E850E7"/>
    <w:rsid w:val="00EC4C96"/>
    <w:rsid w:val="00ED2EEB"/>
    <w:rsid w:val="00F229DE"/>
    <w:rsid w:val="00F304D3"/>
    <w:rsid w:val="00F42028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gee_jo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2608"/>
    <w:rsid w:val="00CF3AB2"/>
    <w:rsid w:val="00DB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2431-S</BillDocName>
  <AmendType>AMH</AmendType>
  <SponsorAcronym>COND</SponsorAcronym>
  <DrafterAcronym>ELGE</DrafterAcronym>
  <DraftNumber>236</DraftNumber>
  <ReferenceNumber>SHB 2431</ReferenceNumber>
  <Floor>H AMD</Floor>
  <AmendmentNumber> 1071</AmendmentNumber>
  <Sponsors>By Representative Condotta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22</TotalTime>
  <Pages>1</Pages>
  <Words>176</Words>
  <Characters>932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2431-S AMH COND ELGE 236</vt:lpstr>
    </vt:vector>
  </TitlesOfParts>
  <Company>Washington State Legislature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2431-S AMH COND ELGE 236</dc:title>
  <dc:creator>Joan Elgee</dc:creator>
  <cp:lastModifiedBy>Joan Elgee</cp:lastModifiedBy>
  <cp:revision>10</cp:revision>
  <cp:lastPrinted>2012-02-10T23:55:00Z</cp:lastPrinted>
  <dcterms:created xsi:type="dcterms:W3CDTF">2012-02-10T23:09:00Z</dcterms:created>
  <dcterms:modified xsi:type="dcterms:W3CDTF">2012-02-10T23:55:00Z</dcterms:modified>
</cp:coreProperties>
</file>