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7C76A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611E0">
            <w:t>2412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611E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611E0">
            <w:t>COND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611E0">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611E0">
            <w:t>227</w:t>
          </w:r>
        </w:sdtContent>
      </w:sdt>
    </w:p>
    <w:p w:rsidR="00DF5D0E" w:rsidP="00B73E0A" w:rsidRDefault="00AA1230">
      <w:pPr>
        <w:pStyle w:val="OfferedBy"/>
        <w:spacing w:after="120"/>
      </w:pPr>
      <w:r>
        <w:tab/>
      </w:r>
      <w:r>
        <w:tab/>
      </w:r>
      <w:r>
        <w:tab/>
      </w:r>
    </w:p>
    <w:p w:rsidR="00DF5D0E" w:rsidRDefault="007C76A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611E0">
            <w:rPr>
              <w:b/>
              <w:u w:val="single"/>
            </w:rPr>
            <w:t>HB 2412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611E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86BD0">
            <w:rPr>
              <w:b/>
            </w:rPr>
            <w:t xml:space="preserve"> 976</w:t>
          </w:r>
        </w:sdtContent>
      </w:sdt>
    </w:p>
    <w:p w:rsidR="00DF5D0E" w:rsidP="00605C39" w:rsidRDefault="007C76A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611E0">
            <w:t>By Representative Condotta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611E0">
          <w:pPr>
            <w:spacing w:line="408" w:lineRule="exact"/>
            <w:jc w:val="right"/>
            <w:rPr>
              <w:b/>
              <w:bCs/>
            </w:rPr>
          </w:pPr>
          <w:r>
            <w:rPr>
              <w:b/>
              <w:bCs/>
            </w:rPr>
            <w:t xml:space="preserve"> </w:t>
          </w:r>
        </w:p>
      </w:sdtContent>
    </w:sdt>
    <w:permStart w:edGrp="everyone" w:id="1737888127"/>
    <w:p w:rsidR="005611E0"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611E0">
        <w:t xml:space="preserve">On page </w:t>
      </w:r>
      <w:r w:rsidR="00354916">
        <w:t>5, beginning on line 29, strike all of subsection (9)</w:t>
      </w:r>
    </w:p>
    <w:p w:rsidRPr="005611E0" w:rsidR="00DF5D0E" w:rsidP="005611E0" w:rsidRDefault="00DF5D0E">
      <w:pPr>
        <w:suppressLineNumbers/>
        <w:rPr>
          <w:spacing w:val="-3"/>
        </w:rPr>
      </w:pPr>
    </w:p>
    <w:permEnd w:id="1737888127"/>
    <w:p w:rsidR="00ED2EEB" w:rsidP="005611E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319888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611E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611E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54916">
                  <w:t>Strikes the requirement that the Director of the Department of Labor and Industries adjust civil penalty amounts at least once every four years based on the percentage increase or decrease in the CPI for all urban wage earners.</w:t>
                </w:r>
              </w:p>
              <w:p w:rsidRPr="007D1589" w:rsidR="001B4E53" w:rsidP="005611E0" w:rsidRDefault="001B4E53">
                <w:pPr>
                  <w:pStyle w:val="ListBullet"/>
                  <w:numPr>
                    <w:ilvl w:val="0"/>
                    <w:numId w:val="0"/>
                  </w:numPr>
                  <w:suppressLineNumbers/>
                </w:pPr>
              </w:p>
            </w:tc>
          </w:tr>
        </w:sdtContent>
      </w:sdt>
      <w:permEnd w:id="213198883"/>
    </w:tbl>
    <w:p w:rsidR="00DF5D0E" w:rsidP="005611E0" w:rsidRDefault="00DF5D0E">
      <w:pPr>
        <w:pStyle w:val="BillEnd"/>
        <w:suppressLineNumbers/>
      </w:pPr>
    </w:p>
    <w:p w:rsidR="00DF5D0E" w:rsidP="005611E0" w:rsidRDefault="00DE256E">
      <w:pPr>
        <w:pStyle w:val="BillEnd"/>
        <w:suppressLineNumbers/>
      </w:pPr>
      <w:r>
        <w:rPr>
          <w:b/>
        </w:rPr>
        <w:t>--- END ---</w:t>
      </w:r>
    </w:p>
    <w:p w:rsidR="00DF5D0E" w:rsidP="005611E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1E0" w:rsidRDefault="005611E0" w:rsidP="00DF5D0E">
      <w:r>
        <w:separator/>
      </w:r>
    </w:p>
  </w:endnote>
  <w:endnote w:type="continuationSeparator" w:id="0">
    <w:p w:rsidR="005611E0" w:rsidRDefault="005611E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AB" w:rsidRDefault="00926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C76A0">
    <w:pPr>
      <w:pStyle w:val="AmendDraftFooter"/>
    </w:pPr>
    <w:r>
      <w:fldChar w:fldCharType="begin"/>
    </w:r>
    <w:r>
      <w:instrText xml:space="preserve"> TITLE   \* MERGEFORMAT </w:instrText>
    </w:r>
    <w:r>
      <w:fldChar w:fldCharType="separate"/>
    </w:r>
    <w:r>
      <w:t>2412 AMH COND ELGE 227</w:t>
    </w:r>
    <w:r>
      <w:fldChar w:fldCharType="end"/>
    </w:r>
    <w:r w:rsidR="001B4E53">
      <w:tab/>
    </w:r>
    <w:r w:rsidR="00E267B1">
      <w:fldChar w:fldCharType="begin"/>
    </w:r>
    <w:r w:rsidR="00E267B1">
      <w:instrText xml:space="preserve"> PAGE  \* Arabic  \* MERGEFORMAT </w:instrText>
    </w:r>
    <w:r w:rsidR="00E267B1">
      <w:fldChar w:fldCharType="separate"/>
    </w:r>
    <w:r w:rsidR="005611E0">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C76A0">
    <w:pPr>
      <w:pStyle w:val="AmendDraftFooter"/>
    </w:pPr>
    <w:r>
      <w:fldChar w:fldCharType="begin"/>
    </w:r>
    <w:r>
      <w:instrText xml:space="preserve"> TITLE   \* MERGEFORMAT </w:instrText>
    </w:r>
    <w:r>
      <w:fldChar w:fldCharType="separate"/>
    </w:r>
    <w:r>
      <w:t>2412 AMH COND ELGE 227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1E0" w:rsidRDefault="005611E0" w:rsidP="00DF5D0E">
      <w:r>
        <w:separator/>
      </w:r>
    </w:p>
  </w:footnote>
  <w:footnote w:type="continuationSeparator" w:id="0">
    <w:p w:rsidR="005611E0" w:rsidRDefault="005611E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AB" w:rsidRDefault="009268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86BD0"/>
    <w:rsid w:val="001A775A"/>
    <w:rsid w:val="001B4E53"/>
    <w:rsid w:val="001C1B27"/>
    <w:rsid w:val="001E6675"/>
    <w:rsid w:val="00217E8A"/>
    <w:rsid w:val="00265296"/>
    <w:rsid w:val="00281CBD"/>
    <w:rsid w:val="00316CD9"/>
    <w:rsid w:val="00354916"/>
    <w:rsid w:val="003E2FC6"/>
    <w:rsid w:val="00492DDC"/>
    <w:rsid w:val="004C6615"/>
    <w:rsid w:val="00523C5A"/>
    <w:rsid w:val="005611E0"/>
    <w:rsid w:val="005E69C3"/>
    <w:rsid w:val="00605C39"/>
    <w:rsid w:val="006841E6"/>
    <w:rsid w:val="006F7027"/>
    <w:rsid w:val="007049E4"/>
    <w:rsid w:val="0072335D"/>
    <w:rsid w:val="0072541D"/>
    <w:rsid w:val="00757317"/>
    <w:rsid w:val="007769AF"/>
    <w:rsid w:val="007C76A0"/>
    <w:rsid w:val="007D1589"/>
    <w:rsid w:val="007D35D4"/>
    <w:rsid w:val="0083749C"/>
    <w:rsid w:val="008443FE"/>
    <w:rsid w:val="00846034"/>
    <w:rsid w:val="008C7E6E"/>
    <w:rsid w:val="009268AB"/>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ee_jo\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4699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2412</BillDocName>
  <AmendType>AMH</AmendType>
  <SponsorAcronym>COND</SponsorAcronym>
  <DrafterAcronym>ELGE</DrafterAcronym>
  <DraftNumber>227</DraftNumber>
  <ReferenceNumber>HB 2412</ReferenceNumber>
  <Floor>H AMD</Floor>
  <AmendmentNumber> 976</AmendmentNumber>
  <Sponsors>By Representative Condotta</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81</Words>
  <Characters>374</Characters>
  <Application>Microsoft Office Word</Application>
  <DocSecurity>8</DocSecurity>
  <Lines>20</Lines>
  <Paragraphs>8</Paragraphs>
  <ScaleCrop>false</ScaleCrop>
  <HeadingPairs>
    <vt:vector size="2" baseType="variant">
      <vt:variant>
        <vt:lpstr>Title</vt:lpstr>
      </vt:variant>
      <vt:variant>
        <vt:i4>1</vt:i4>
      </vt:variant>
    </vt:vector>
  </HeadingPairs>
  <TitlesOfParts>
    <vt:vector size="1" baseType="lpstr">
      <vt:lpstr>2412 AMH COND ELGE 227</vt:lpstr>
    </vt:vector>
  </TitlesOfParts>
  <Company>Washington State Legislature</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2412 AMH COND ELGE 227</dc:title>
  <dc:creator>Joan Elgee</dc:creator>
  <cp:lastModifiedBy>Joan Elgee</cp:lastModifiedBy>
  <cp:revision>4</cp:revision>
  <cp:lastPrinted>2012-02-09T21:26:00Z</cp:lastPrinted>
  <dcterms:created xsi:type="dcterms:W3CDTF">2012-02-09T21:24:00Z</dcterms:created>
  <dcterms:modified xsi:type="dcterms:W3CDTF">2012-02-09T21:26:00Z</dcterms:modified>
</cp:coreProperties>
</file>