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F4ED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E574B">
            <w:t>2127-S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E574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E574B">
            <w:t>PROB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E574B">
            <w:t>REIL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E574B">
            <w:t>063</w:t>
          </w:r>
        </w:sdtContent>
      </w:sdt>
    </w:p>
    <w:p w:rsidR="00DF5D0E" w:rsidP="00B73E0A" w:rsidRDefault="00AA1230">
      <w:pPr>
        <w:pStyle w:val="OfferedBy"/>
        <w:spacing w:after="120"/>
      </w:pPr>
      <w:r>
        <w:tab/>
      </w:r>
      <w:r>
        <w:tab/>
      </w:r>
      <w:r>
        <w:tab/>
      </w:r>
    </w:p>
    <w:p w:rsidR="00DF5D0E" w:rsidRDefault="008F4ED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E574B">
            <w:rPr>
              <w:b/>
              <w:u w:val="single"/>
            </w:rPr>
            <w:t>SHB 2127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E574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A46F6">
            <w:rPr>
              <w:b/>
            </w:rPr>
            <w:t xml:space="preserve"> 1222</w:t>
          </w:r>
        </w:sdtContent>
      </w:sdt>
    </w:p>
    <w:p w:rsidR="00DF5D0E" w:rsidP="00605C39" w:rsidRDefault="008F4ED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E574B">
            <w:t>By Representative Probst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DE574B">
          <w:pPr>
            <w:spacing w:line="408" w:lineRule="exact"/>
            <w:jc w:val="right"/>
            <w:rPr>
              <w:b/>
              <w:bCs/>
            </w:rPr>
          </w:pPr>
          <w:r>
            <w:rPr>
              <w:b/>
              <w:bCs/>
            </w:rPr>
            <w:t xml:space="preserve">ADOPTED 02/28/2012</w:t>
          </w:r>
        </w:p>
      </w:sdtContent>
    </w:sdt>
    <w:permStart w:edGrp="everyone" w:id="1649875581"/>
    <w:p w:rsidR="00671084" w:rsidP="0067108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71084">
        <w:t>On page 25, line 32, increase the general fund--state appropriation for fiscal year 2013 by $23,000</w:t>
      </w:r>
      <w:r w:rsidR="00AD4F9F">
        <w:t xml:space="preserve"> </w:t>
      </w:r>
    </w:p>
    <w:p w:rsidR="00671084" w:rsidP="00671084" w:rsidRDefault="00671084">
      <w:pPr>
        <w:pStyle w:val="RCWSLText"/>
      </w:pPr>
    </w:p>
    <w:p w:rsidR="00671084" w:rsidP="00671084" w:rsidRDefault="00671084">
      <w:pPr>
        <w:pStyle w:val="RCWSLText"/>
      </w:pPr>
      <w:r>
        <w:tab/>
        <w:t>On page 26, line 14, correct the total.</w:t>
      </w:r>
    </w:p>
    <w:p w:rsidRPr="00671084" w:rsidR="00671084" w:rsidP="00671084" w:rsidRDefault="00671084">
      <w:pPr>
        <w:pStyle w:val="RCWSLText"/>
      </w:pPr>
    </w:p>
    <w:p w:rsidR="00671084" w:rsidP="00671084" w:rsidRDefault="00671084">
      <w:pPr>
        <w:pStyle w:val="Page"/>
      </w:pPr>
      <w:r>
        <w:tab/>
        <w:t>On page 28, after line 4, insert the following:</w:t>
      </w:r>
    </w:p>
    <w:p w:rsidRPr="00B11793" w:rsidR="00671084" w:rsidP="00671084" w:rsidRDefault="00671084">
      <w:pPr>
        <w:pStyle w:val="RCWSLText"/>
        <w:rPr>
          <w:u w:val="single"/>
        </w:rPr>
      </w:pPr>
      <w:r>
        <w:tab/>
        <w:t>"</w:t>
      </w:r>
      <w:r w:rsidRPr="00B11793">
        <w:rPr>
          <w:u w:val="single"/>
        </w:rPr>
        <w:t xml:space="preserve">(5) </w:t>
      </w:r>
      <w:r>
        <w:rPr>
          <w:u w:val="single"/>
        </w:rPr>
        <w:t xml:space="preserve">$23,000 of the general fund-state appropriation for fiscal year 2013 is provided solely for </w:t>
      </w:r>
      <w:r w:rsidRPr="00B11793">
        <w:rPr>
          <w:u w:val="single"/>
        </w:rPr>
        <w:t xml:space="preserve">the office of regulatory assistance </w:t>
      </w:r>
      <w:r>
        <w:rPr>
          <w:u w:val="single"/>
        </w:rPr>
        <w:t>to implement</w:t>
      </w:r>
      <w:r w:rsidRPr="00B11793">
        <w:rPr>
          <w:u w:val="single"/>
        </w:rPr>
        <w:t xml:space="preserve"> the following:</w:t>
      </w:r>
    </w:p>
    <w:p w:rsidRPr="00B11793" w:rsidR="00671084" w:rsidP="00671084" w:rsidRDefault="00671084">
      <w:pPr>
        <w:pStyle w:val="RCWSLText"/>
        <w:rPr>
          <w:u w:val="single"/>
        </w:rPr>
      </w:pPr>
      <w:r w:rsidRPr="00B11793">
        <w:rPr>
          <w:u w:val="single"/>
        </w:rPr>
        <w:tab/>
        <w:t>(a) Coordination of an agency small business liaison team to assist small businesses with permitting and regulatory issues.  The small business liaison team, as part of the biennial report submitted by the office of regulatory assistance, must provide recommendations for improvements to inspection and compliance practices and ways to improve customer service for regulatory agencies.  The office must work with regulatory agencies to: (i) Assure that additional violations or corrective actions that could have been discovered and noted in the original violation or correction notice are not subsequently added and to provide a single list of any violations discovered during the regulatory visit or inspection; (ii) provide notice about when the business may expect the results of a technical assistance or regulatory visit; (iii) provide information about how the business may provide anonymous feedback regarding a technical assistance or other regulatory visit; and (iv) provide information regarding the role of the agency's small business liaison as a neutral party within the agency, as well as contact information for the liaison.</w:t>
      </w:r>
    </w:p>
    <w:p w:rsidRPr="00B11793" w:rsidR="00671084" w:rsidP="00671084" w:rsidRDefault="00671084">
      <w:pPr>
        <w:pStyle w:val="RCWSLText"/>
        <w:rPr>
          <w:u w:val="single"/>
        </w:rPr>
      </w:pPr>
      <w:r w:rsidRPr="00B11793">
        <w:rPr>
          <w:u w:val="single"/>
        </w:rPr>
        <w:lastRenderedPageBreak/>
        <w:tab/>
        <w:t>(b) In coordination with regulatory agencies, development of an anonymous customer service survey that regulated entities may complete after an inspection or a technical assistance visit under chapter 43.05 RCW, or a consultative visit under RCW 49.17.250.  The survey must include questions addressing the points in this subsection (b) but may be designed in a way that best serves the needs of the multiple agencies and customers that will be using the survey.  The survey must provide a way of identifying the agency that performed the inspection, and if possible within the resources allowed, provide a means of identifying the inspector who provided services.  Questions should address the following topics:</w:t>
      </w:r>
    </w:p>
    <w:p w:rsidRPr="00B11793" w:rsidR="00671084" w:rsidP="00671084" w:rsidRDefault="00671084">
      <w:pPr>
        <w:pStyle w:val="RCWSLText"/>
        <w:rPr>
          <w:u w:val="single"/>
        </w:rPr>
      </w:pPr>
      <w:r w:rsidRPr="00B11793">
        <w:rPr>
          <w:u w:val="single"/>
        </w:rPr>
        <w:tab/>
        <w:t>(i) Whether staff were helpful, friendly, listened to the regulated party, used professional judgment, and communicated clearly;</w:t>
      </w:r>
    </w:p>
    <w:p w:rsidRPr="00B11793" w:rsidR="00671084" w:rsidP="00671084" w:rsidRDefault="00671084">
      <w:pPr>
        <w:pStyle w:val="RCWSLText"/>
        <w:rPr>
          <w:u w:val="single"/>
        </w:rPr>
      </w:pPr>
      <w:r w:rsidRPr="00B11793">
        <w:rPr>
          <w:u w:val="single"/>
        </w:rPr>
        <w:tab/>
        <w:t>(ii) Whether the inspector viewed the customer as a partner, worked on a cooperative relationship, and worked on innovative solutions;</w:t>
      </w:r>
    </w:p>
    <w:p w:rsidRPr="00B11793" w:rsidR="00671084" w:rsidP="00671084" w:rsidRDefault="00671084">
      <w:pPr>
        <w:pStyle w:val="RCWSLText"/>
        <w:rPr>
          <w:u w:val="single"/>
        </w:rPr>
      </w:pPr>
      <w:r w:rsidRPr="00B11793">
        <w:rPr>
          <w:u w:val="single"/>
        </w:rPr>
        <w:tab/>
        <w:t>(iii) Whether the inspector informed the customer why the customer received a site visit or inspection, described the site visit or inspection process, answered questions about the process, and explained regulatory requirements; and</w:t>
      </w:r>
    </w:p>
    <w:p w:rsidRPr="00B11793" w:rsidR="00671084" w:rsidP="00671084" w:rsidRDefault="00671084">
      <w:pPr>
        <w:pStyle w:val="RCWSLText"/>
        <w:rPr>
          <w:u w:val="single"/>
        </w:rPr>
      </w:pPr>
      <w:r w:rsidRPr="00B11793">
        <w:rPr>
          <w:u w:val="single"/>
        </w:rPr>
        <w:tab/>
        <w:t>(iv) Whether the inspector was knowledgeable about the businesses operations and provided useful technical information.</w:t>
      </w:r>
    </w:p>
    <w:p w:rsidR="00671084" w:rsidP="00671084" w:rsidRDefault="00671084">
      <w:pPr>
        <w:pStyle w:val="RCWSLText"/>
      </w:pPr>
      <w:r w:rsidRPr="00B11793">
        <w:rPr>
          <w:u w:val="single"/>
        </w:rPr>
        <w:tab/>
        <w:t>The survey must be available on the office web site.  The results of the surveys must be summarized, by agency, in a report and forwarded to the agency director, the governor, and the appropriate committees of the legislature.  Each agency shall receive a copy of all relevant survey information.  No identifying information may be included that would reveal the identity of the respondent.</w:t>
      </w:r>
      <w:r>
        <w:t>"</w:t>
      </w:r>
    </w:p>
    <w:p w:rsidR="00671084" w:rsidP="00671084" w:rsidRDefault="00671084">
      <w:pPr>
        <w:pStyle w:val="RCWSLText"/>
      </w:pPr>
    </w:p>
    <w:p w:rsidR="00671084" w:rsidP="00671084" w:rsidRDefault="00671084">
      <w:pPr>
        <w:pStyle w:val="RCWSLText"/>
      </w:pPr>
      <w:r>
        <w:tab/>
        <w:t>On page 235, after line 14, insert the following:</w:t>
      </w:r>
    </w:p>
    <w:p w:rsidR="00671084" w:rsidP="00671084" w:rsidRDefault="00671084">
      <w:pPr>
        <w:pStyle w:val="RCWSLText"/>
      </w:pPr>
      <w:r>
        <w:tab/>
      </w:r>
      <w:r w:rsidRPr="001E6C89">
        <w:t>"</w:t>
      </w:r>
      <w:r>
        <w:rPr>
          <w:u w:val="single"/>
        </w:rPr>
        <w:t>NEW SECTION.</w:t>
      </w:r>
      <w:r>
        <w:rPr>
          <w:b/>
        </w:rPr>
        <w:t xml:space="preserve"> Sec. 927.  </w:t>
      </w:r>
      <w:r w:rsidRPr="001E6C89">
        <w:t xml:space="preserve">It is the intent of the legislature </w:t>
      </w:r>
      <w:r>
        <w:t xml:space="preserve">that regulatory agencies receiving appropriations in this act work with the office of regulatory assistance to: </w:t>
      </w:r>
    </w:p>
    <w:p w:rsidR="00671084" w:rsidP="00671084" w:rsidRDefault="00671084">
      <w:pPr>
        <w:pStyle w:val="RCWSLText"/>
      </w:pPr>
      <w:r>
        <w:lastRenderedPageBreak/>
        <w:tab/>
        <w:t xml:space="preserve">(1) Establish a small business liaison team to assist small businesses with permitting and regulatory issues.  </w:t>
      </w:r>
    </w:p>
    <w:p w:rsidR="00671084" w:rsidP="00671084" w:rsidRDefault="00671084">
      <w:pPr>
        <w:pStyle w:val="RCWSLText"/>
      </w:pPr>
      <w:r>
        <w:tab/>
        <w:t xml:space="preserve">(2) Take action to assure that additional violations or corrective actions that could have been discovered and noted in the original violation or correction notice are not subsequently added and to provide a single list of any violations discovered during the regulatory visit or inspection; </w:t>
      </w:r>
    </w:p>
    <w:p w:rsidR="00671084" w:rsidP="00671084" w:rsidRDefault="00671084">
      <w:pPr>
        <w:pStyle w:val="RCWSLText"/>
      </w:pPr>
      <w:r>
        <w:tab/>
        <w:t xml:space="preserve">(3) Provide notice about when the business may expect the results of a technical assistance or regulatory visit; </w:t>
      </w:r>
    </w:p>
    <w:p w:rsidR="00671084" w:rsidP="00671084" w:rsidRDefault="00671084">
      <w:pPr>
        <w:pStyle w:val="RCWSLText"/>
      </w:pPr>
      <w:r>
        <w:tab/>
        <w:t xml:space="preserve">(4) Provide information about how the business may provide anonymous feedback regarding a technical assistance or other regulatory visit; and </w:t>
      </w:r>
    </w:p>
    <w:p w:rsidR="00671084" w:rsidP="00671084" w:rsidRDefault="00671084">
      <w:pPr>
        <w:pStyle w:val="RCWSLText"/>
      </w:pPr>
      <w:r>
        <w:tab/>
        <w:t>(5) Provide information regarding the role of the agency's small business liaison as a neutral party within the agency, as well as contact information for the liaison."</w:t>
      </w:r>
    </w:p>
    <w:p w:rsidR="00671084" w:rsidP="00671084" w:rsidRDefault="00671084">
      <w:pPr>
        <w:pStyle w:val="RCWSLText"/>
      </w:pPr>
    </w:p>
    <w:p w:rsidR="00DE574B" w:rsidP="00671084" w:rsidRDefault="00671084">
      <w:pPr>
        <w:pStyle w:val="Page"/>
      </w:pPr>
      <w:r>
        <w:tab/>
        <w:t>Renumber the remaining sections consecutively and correct any internal references accordingly.</w:t>
      </w:r>
    </w:p>
    <w:p w:rsidRPr="00DE574B" w:rsidR="00DF5D0E" w:rsidP="00DE574B" w:rsidRDefault="00DF5D0E">
      <w:pPr>
        <w:suppressLineNumbers/>
        <w:rPr>
          <w:spacing w:val="-3"/>
        </w:rPr>
      </w:pPr>
    </w:p>
    <w:permEnd w:id="1649875581"/>
    <w:p w:rsidR="00ED2EEB" w:rsidP="00DE574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523502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E574B" w:rsidRDefault="00D659AC">
                <w:pPr>
                  <w:pStyle w:val="Effect"/>
                  <w:suppressLineNumbers/>
                  <w:shd w:val="clear" w:color="auto" w:fill="auto"/>
                  <w:ind w:left="0" w:firstLine="0"/>
                </w:pPr>
              </w:p>
            </w:tc>
            <w:tc>
              <w:tcPr>
                <w:tcW w:w="9874" w:type="dxa"/>
                <w:shd w:val="clear" w:color="auto" w:fill="FFFFFF" w:themeFill="background1"/>
              </w:tcPr>
              <w:p w:rsidR="001C1B27" w:rsidP="00DE574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71084">
                  <w:t xml:space="preserve"> The Office of Regulatory Assistance must coordinate a small business liaison team to assist small businesses with permitting and regulatory issues, and make recommendations for improvements to inspection and compliance practices and ways to improve customer service for regulatory agencies.  The Office must work with regulatory agencies regarding practices related to technical assistance and regulatory visits, and develop a customer service survey that regulated entities may complete after an inspection or a technical assistance visit.  States a legislative intent that regulatory agencies funded in the act work with the Office of Regulatory Assistance to establish a small business liaison team and work with the Office on practices regarding technical assistance and regulatory visits.</w:t>
                </w:r>
                <w:r w:rsidRPr="0096303F" w:rsidR="001C1B27">
                  <w:t>  </w:t>
                </w:r>
              </w:p>
              <w:p w:rsidR="00DE574B" w:rsidP="00DE574B" w:rsidRDefault="00DE574B">
                <w:pPr>
                  <w:pStyle w:val="Effect"/>
                  <w:suppressLineNumbers/>
                  <w:shd w:val="clear" w:color="auto" w:fill="auto"/>
                  <w:ind w:left="0" w:firstLine="0"/>
                </w:pPr>
              </w:p>
              <w:p w:rsidR="00DE574B" w:rsidP="00DE574B" w:rsidRDefault="00DE574B">
                <w:pPr>
                  <w:pStyle w:val="Effect"/>
                  <w:suppressLineNumbers/>
                  <w:shd w:val="clear" w:color="auto" w:fill="auto"/>
                  <w:ind w:left="0" w:firstLine="0"/>
                </w:pPr>
                <w:r>
                  <w:tab/>
                </w:r>
                <w:r>
                  <w:rPr>
                    <w:u w:val="single"/>
                  </w:rPr>
                  <w:t>FISCAL IMPACT:</w:t>
                </w:r>
              </w:p>
              <w:p w:rsidRPr="00DE574B" w:rsidR="00DE574B" w:rsidP="00DE574B" w:rsidRDefault="00DE574B">
                <w:pPr>
                  <w:pStyle w:val="Effect"/>
                  <w:suppressLineNumbers/>
                  <w:shd w:val="clear" w:color="auto" w:fill="auto"/>
                  <w:ind w:left="0" w:firstLine="0"/>
                </w:pPr>
                <w:r>
                  <w:tab/>
                </w:r>
                <w:r>
                  <w:tab/>
                  <w:t>Increases General Fund - State by $23,000.</w:t>
                </w:r>
              </w:p>
              <w:p w:rsidRPr="007D1589" w:rsidR="001B4E53" w:rsidP="00DE574B" w:rsidRDefault="001B4E53">
                <w:pPr>
                  <w:pStyle w:val="ListBullet"/>
                  <w:numPr>
                    <w:ilvl w:val="0"/>
                    <w:numId w:val="0"/>
                  </w:numPr>
                  <w:suppressLineNumbers/>
                </w:pPr>
              </w:p>
            </w:tc>
          </w:tr>
        </w:sdtContent>
      </w:sdt>
      <w:permEnd w:id="65235027"/>
    </w:tbl>
    <w:p w:rsidR="00DF5D0E" w:rsidP="00DE574B" w:rsidRDefault="00DF5D0E">
      <w:pPr>
        <w:pStyle w:val="BillEnd"/>
        <w:suppressLineNumbers/>
      </w:pPr>
    </w:p>
    <w:p w:rsidR="00DF5D0E" w:rsidP="00DE574B" w:rsidRDefault="00DE256E">
      <w:pPr>
        <w:pStyle w:val="BillEnd"/>
        <w:suppressLineNumbers/>
      </w:pPr>
      <w:r>
        <w:rPr>
          <w:b/>
        </w:rPr>
        <w:t>--- END ---</w:t>
      </w:r>
    </w:p>
    <w:p w:rsidR="00DF5D0E" w:rsidP="00DE574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84" w:rsidRDefault="00671084" w:rsidP="00DF5D0E">
      <w:r>
        <w:separator/>
      </w:r>
    </w:p>
  </w:endnote>
  <w:endnote w:type="continuationSeparator" w:id="0">
    <w:p w:rsidR="00671084" w:rsidRDefault="0067108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AB" w:rsidRDefault="00E30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84" w:rsidRDefault="00AD4F9F">
    <w:pPr>
      <w:pStyle w:val="AmendDraftFooter"/>
    </w:pPr>
    <w:fldSimple w:instr=" TITLE   \* MERGEFORMAT ">
      <w:r w:rsidR="008F4ED4">
        <w:t>2127-S AMH PROB REIL 063</w:t>
      </w:r>
    </w:fldSimple>
    <w:r w:rsidR="00671084">
      <w:tab/>
    </w:r>
    <w:r w:rsidR="00671084">
      <w:fldChar w:fldCharType="begin"/>
    </w:r>
    <w:r w:rsidR="00671084">
      <w:instrText xml:space="preserve"> PAGE  \* Arabic  \* MERGEFORMAT </w:instrText>
    </w:r>
    <w:r w:rsidR="00671084">
      <w:fldChar w:fldCharType="separate"/>
    </w:r>
    <w:r w:rsidR="008F4ED4">
      <w:rPr>
        <w:noProof/>
      </w:rPr>
      <w:t>2</w:t>
    </w:r>
    <w:r w:rsidR="0067108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84" w:rsidRDefault="00AD4F9F">
    <w:pPr>
      <w:pStyle w:val="AmendDraftFooter"/>
    </w:pPr>
    <w:fldSimple w:instr=" TITLE   \* MERGEFORMAT ">
      <w:r w:rsidR="008F4ED4">
        <w:t>2127-S AMH PROB REIL 063</w:t>
      </w:r>
    </w:fldSimple>
    <w:r w:rsidR="00671084">
      <w:tab/>
    </w:r>
    <w:r w:rsidR="00671084">
      <w:fldChar w:fldCharType="begin"/>
    </w:r>
    <w:r w:rsidR="00671084">
      <w:instrText xml:space="preserve"> PAGE  \* Arabic  \* MERGEFORMAT </w:instrText>
    </w:r>
    <w:r w:rsidR="00671084">
      <w:fldChar w:fldCharType="separate"/>
    </w:r>
    <w:r w:rsidR="008F4ED4">
      <w:rPr>
        <w:noProof/>
      </w:rPr>
      <w:t>1</w:t>
    </w:r>
    <w:r w:rsidR="0067108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84" w:rsidRDefault="00671084" w:rsidP="00DF5D0E">
      <w:r>
        <w:separator/>
      </w:r>
    </w:p>
  </w:footnote>
  <w:footnote w:type="continuationSeparator" w:id="0">
    <w:p w:rsidR="00671084" w:rsidRDefault="0067108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AB" w:rsidRDefault="00E30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84" w:rsidRDefault="0067108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084" w:rsidRDefault="00671084">
                          <w:pPr>
                            <w:pStyle w:val="RCWSLText"/>
                            <w:jc w:val="right"/>
                          </w:pPr>
                          <w:r>
                            <w:t>1</w:t>
                          </w:r>
                        </w:p>
                        <w:p w:rsidR="00671084" w:rsidRDefault="00671084">
                          <w:pPr>
                            <w:pStyle w:val="RCWSLText"/>
                            <w:jc w:val="right"/>
                          </w:pPr>
                          <w:r>
                            <w:t>2</w:t>
                          </w:r>
                        </w:p>
                        <w:p w:rsidR="00671084" w:rsidRDefault="00671084">
                          <w:pPr>
                            <w:pStyle w:val="RCWSLText"/>
                            <w:jc w:val="right"/>
                          </w:pPr>
                          <w:r>
                            <w:t>3</w:t>
                          </w:r>
                        </w:p>
                        <w:p w:rsidR="00671084" w:rsidRDefault="00671084">
                          <w:pPr>
                            <w:pStyle w:val="RCWSLText"/>
                            <w:jc w:val="right"/>
                          </w:pPr>
                          <w:r>
                            <w:t>4</w:t>
                          </w:r>
                        </w:p>
                        <w:p w:rsidR="00671084" w:rsidRDefault="00671084">
                          <w:pPr>
                            <w:pStyle w:val="RCWSLText"/>
                            <w:jc w:val="right"/>
                          </w:pPr>
                          <w:r>
                            <w:t>5</w:t>
                          </w:r>
                        </w:p>
                        <w:p w:rsidR="00671084" w:rsidRDefault="00671084">
                          <w:pPr>
                            <w:pStyle w:val="RCWSLText"/>
                            <w:jc w:val="right"/>
                          </w:pPr>
                          <w:r>
                            <w:t>6</w:t>
                          </w:r>
                        </w:p>
                        <w:p w:rsidR="00671084" w:rsidRDefault="00671084">
                          <w:pPr>
                            <w:pStyle w:val="RCWSLText"/>
                            <w:jc w:val="right"/>
                          </w:pPr>
                          <w:r>
                            <w:t>7</w:t>
                          </w:r>
                        </w:p>
                        <w:p w:rsidR="00671084" w:rsidRDefault="00671084">
                          <w:pPr>
                            <w:pStyle w:val="RCWSLText"/>
                            <w:jc w:val="right"/>
                          </w:pPr>
                          <w:r>
                            <w:t>8</w:t>
                          </w:r>
                        </w:p>
                        <w:p w:rsidR="00671084" w:rsidRDefault="00671084">
                          <w:pPr>
                            <w:pStyle w:val="RCWSLText"/>
                            <w:jc w:val="right"/>
                          </w:pPr>
                          <w:r>
                            <w:t>9</w:t>
                          </w:r>
                        </w:p>
                        <w:p w:rsidR="00671084" w:rsidRDefault="00671084">
                          <w:pPr>
                            <w:pStyle w:val="RCWSLText"/>
                            <w:jc w:val="right"/>
                          </w:pPr>
                          <w:r>
                            <w:t>10</w:t>
                          </w:r>
                        </w:p>
                        <w:p w:rsidR="00671084" w:rsidRDefault="00671084">
                          <w:pPr>
                            <w:pStyle w:val="RCWSLText"/>
                            <w:jc w:val="right"/>
                          </w:pPr>
                          <w:r>
                            <w:t>11</w:t>
                          </w:r>
                        </w:p>
                        <w:p w:rsidR="00671084" w:rsidRDefault="00671084">
                          <w:pPr>
                            <w:pStyle w:val="RCWSLText"/>
                            <w:jc w:val="right"/>
                          </w:pPr>
                          <w:r>
                            <w:t>12</w:t>
                          </w:r>
                        </w:p>
                        <w:p w:rsidR="00671084" w:rsidRDefault="00671084">
                          <w:pPr>
                            <w:pStyle w:val="RCWSLText"/>
                            <w:jc w:val="right"/>
                          </w:pPr>
                          <w:r>
                            <w:t>13</w:t>
                          </w:r>
                        </w:p>
                        <w:p w:rsidR="00671084" w:rsidRDefault="00671084">
                          <w:pPr>
                            <w:pStyle w:val="RCWSLText"/>
                            <w:jc w:val="right"/>
                          </w:pPr>
                          <w:r>
                            <w:t>14</w:t>
                          </w:r>
                        </w:p>
                        <w:p w:rsidR="00671084" w:rsidRDefault="00671084">
                          <w:pPr>
                            <w:pStyle w:val="RCWSLText"/>
                            <w:jc w:val="right"/>
                          </w:pPr>
                          <w:r>
                            <w:t>15</w:t>
                          </w:r>
                        </w:p>
                        <w:p w:rsidR="00671084" w:rsidRDefault="00671084">
                          <w:pPr>
                            <w:pStyle w:val="RCWSLText"/>
                            <w:jc w:val="right"/>
                          </w:pPr>
                          <w:r>
                            <w:t>16</w:t>
                          </w:r>
                        </w:p>
                        <w:p w:rsidR="00671084" w:rsidRDefault="00671084">
                          <w:pPr>
                            <w:pStyle w:val="RCWSLText"/>
                            <w:jc w:val="right"/>
                          </w:pPr>
                          <w:r>
                            <w:t>17</w:t>
                          </w:r>
                        </w:p>
                        <w:p w:rsidR="00671084" w:rsidRDefault="00671084">
                          <w:pPr>
                            <w:pStyle w:val="RCWSLText"/>
                            <w:jc w:val="right"/>
                          </w:pPr>
                          <w:r>
                            <w:t>18</w:t>
                          </w:r>
                        </w:p>
                        <w:p w:rsidR="00671084" w:rsidRDefault="00671084">
                          <w:pPr>
                            <w:pStyle w:val="RCWSLText"/>
                            <w:jc w:val="right"/>
                          </w:pPr>
                          <w:r>
                            <w:t>19</w:t>
                          </w:r>
                        </w:p>
                        <w:p w:rsidR="00671084" w:rsidRDefault="00671084">
                          <w:pPr>
                            <w:pStyle w:val="RCWSLText"/>
                            <w:jc w:val="right"/>
                          </w:pPr>
                          <w:r>
                            <w:t>20</w:t>
                          </w:r>
                        </w:p>
                        <w:p w:rsidR="00671084" w:rsidRDefault="00671084">
                          <w:pPr>
                            <w:pStyle w:val="RCWSLText"/>
                            <w:jc w:val="right"/>
                          </w:pPr>
                          <w:r>
                            <w:t>21</w:t>
                          </w:r>
                        </w:p>
                        <w:p w:rsidR="00671084" w:rsidRDefault="00671084">
                          <w:pPr>
                            <w:pStyle w:val="RCWSLText"/>
                            <w:jc w:val="right"/>
                          </w:pPr>
                          <w:r>
                            <w:t>22</w:t>
                          </w:r>
                        </w:p>
                        <w:p w:rsidR="00671084" w:rsidRDefault="00671084">
                          <w:pPr>
                            <w:pStyle w:val="RCWSLText"/>
                            <w:jc w:val="right"/>
                          </w:pPr>
                          <w:r>
                            <w:t>23</w:t>
                          </w:r>
                        </w:p>
                        <w:p w:rsidR="00671084" w:rsidRDefault="00671084">
                          <w:pPr>
                            <w:pStyle w:val="RCWSLText"/>
                            <w:jc w:val="right"/>
                          </w:pPr>
                          <w:r>
                            <w:t>24</w:t>
                          </w:r>
                        </w:p>
                        <w:p w:rsidR="00671084" w:rsidRDefault="00671084">
                          <w:pPr>
                            <w:pStyle w:val="RCWSLText"/>
                            <w:jc w:val="right"/>
                          </w:pPr>
                          <w:r>
                            <w:t>25</w:t>
                          </w:r>
                        </w:p>
                        <w:p w:rsidR="00671084" w:rsidRDefault="00671084">
                          <w:pPr>
                            <w:pStyle w:val="RCWSLText"/>
                            <w:jc w:val="right"/>
                          </w:pPr>
                          <w:r>
                            <w:t>26</w:t>
                          </w:r>
                        </w:p>
                        <w:p w:rsidR="00671084" w:rsidRDefault="00671084">
                          <w:pPr>
                            <w:pStyle w:val="RCWSLText"/>
                            <w:jc w:val="right"/>
                          </w:pPr>
                          <w:r>
                            <w:t>27</w:t>
                          </w:r>
                        </w:p>
                        <w:p w:rsidR="00671084" w:rsidRDefault="00671084">
                          <w:pPr>
                            <w:pStyle w:val="RCWSLText"/>
                            <w:jc w:val="right"/>
                          </w:pPr>
                          <w:r>
                            <w:t>28</w:t>
                          </w:r>
                        </w:p>
                        <w:p w:rsidR="00671084" w:rsidRDefault="00671084">
                          <w:pPr>
                            <w:pStyle w:val="RCWSLText"/>
                            <w:jc w:val="right"/>
                          </w:pPr>
                          <w:r>
                            <w:t>29</w:t>
                          </w:r>
                        </w:p>
                        <w:p w:rsidR="00671084" w:rsidRDefault="00671084">
                          <w:pPr>
                            <w:pStyle w:val="RCWSLText"/>
                            <w:jc w:val="right"/>
                          </w:pPr>
                          <w:r>
                            <w:t>30</w:t>
                          </w:r>
                        </w:p>
                        <w:p w:rsidR="00671084" w:rsidRDefault="00671084">
                          <w:pPr>
                            <w:pStyle w:val="RCWSLText"/>
                            <w:jc w:val="right"/>
                          </w:pPr>
                          <w:r>
                            <w:t>31</w:t>
                          </w:r>
                        </w:p>
                        <w:p w:rsidR="00671084" w:rsidRDefault="00671084">
                          <w:pPr>
                            <w:pStyle w:val="RCWSLText"/>
                            <w:jc w:val="right"/>
                          </w:pPr>
                          <w:r>
                            <w:t>32</w:t>
                          </w:r>
                        </w:p>
                        <w:p w:rsidR="00671084" w:rsidRDefault="00671084">
                          <w:pPr>
                            <w:pStyle w:val="RCWSLText"/>
                            <w:jc w:val="right"/>
                          </w:pPr>
                          <w:r>
                            <w:t>33</w:t>
                          </w:r>
                        </w:p>
                        <w:p w:rsidR="00671084" w:rsidRDefault="00671084">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671084" w:rsidRDefault="00671084">
                    <w:pPr>
                      <w:pStyle w:val="RCWSLText"/>
                      <w:jc w:val="right"/>
                    </w:pPr>
                    <w:r>
                      <w:t>1</w:t>
                    </w:r>
                  </w:p>
                  <w:p w:rsidR="00671084" w:rsidRDefault="00671084">
                    <w:pPr>
                      <w:pStyle w:val="RCWSLText"/>
                      <w:jc w:val="right"/>
                    </w:pPr>
                    <w:r>
                      <w:t>2</w:t>
                    </w:r>
                  </w:p>
                  <w:p w:rsidR="00671084" w:rsidRDefault="00671084">
                    <w:pPr>
                      <w:pStyle w:val="RCWSLText"/>
                      <w:jc w:val="right"/>
                    </w:pPr>
                    <w:r>
                      <w:t>3</w:t>
                    </w:r>
                  </w:p>
                  <w:p w:rsidR="00671084" w:rsidRDefault="00671084">
                    <w:pPr>
                      <w:pStyle w:val="RCWSLText"/>
                      <w:jc w:val="right"/>
                    </w:pPr>
                    <w:r>
                      <w:t>4</w:t>
                    </w:r>
                  </w:p>
                  <w:p w:rsidR="00671084" w:rsidRDefault="00671084">
                    <w:pPr>
                      <w:pStyle w:val="RCWSLText"/>
                      <w:jc w:val="right"/>
                    </w:pPr>
                    <w:r>
                      <w:t>5</w:t>
                    </w:r>
                  </w:p>
                  <w:p w:rsidR="00671084" w:rsidRDefault="00671084">
                    <w:pPr>
                      <w:pStyle w:val="RCWSLText"/>
                      <w:jc w:val="right"/>
                    </w:pPr>
                    <w:r>
                      <w:t>6</w:t>
                    </w:r>
                  </w:p>
                  <w:p w:rsidR="00671084" w:rsidRDefault="00671084">
                    <w:pPr>
                      <w:pStyle w:val="RCWSLText"/>
                      <w:jc w:val="right"/>
                    </w:pPr>
                    <w:r>
                      <w:t>7</w:t>
                    </w:r>
                  </w:p>
                  <w:p w:rsidR="00671084" w:rsidRDefault="00671084">
                    <w:pPr>
                      <w:pStyle w:val="RCWSLText"/>
                      <w:jc w:val="right"/>
                    </w:pPr>
                    <w:r>
                      <w:t>8</w:t>
                    </w:r>
                  </w:p>
                  <w:p w:rsidR="00671084" w:rsidRDefault="00671084">
                    <w:pPr>
                      <w:pStyle w:val="RCWSLText"/>
                      <w:jc w:val="right"/>
                    </w:pPr>
                    <w:r>
                      <w:t>9</w:t>
                    </w:r>
                  </w:p>
                  <w:p w:rsidR="00671084" w:rsidRDefault="00671084">
                    <w:pPr>
                      <w:pStyle w:val="RCWSLText"/>
                      <w:jc w:val="right"/>
                    </w:pPr>
                    <w:r>
                      <w:t>10</w:t>
                    </w:r>
                  </w:p>
                  <w:p w:rsidR="00671084" w:rsidRDefault="00671084">
                    <w:pPr>
                      <w:pStyle w:val="RCWSLText"/>
                      <w:jc w:val="right"/>
                    </w:pPr>
                    <w:r>
                      <w:t>11</w:t>
                    </w:r>
                  </w:p>
                  <w:p w:rsidR="00671084" w:rsidRDefault="00671084">
                    <w:pPr>
                      <w:pStyle w:val="RCWSLText"/>
                      <w:jc w:val="right"/>
                    </w:pPr>
                    <w:r>
                      <w:t>12</w:t>
                    </w:r>
                  </w:p>
                  <w:p w:rsidR="00671084" w:rsidRDefault="00671084">
                    <w:pPr>
                      <w:pStyle w:val="RCWSLText"/>
                      <w:jc w:val="right"/>
                    </w:pPr>
                    <w:r>
                      <w:t>13</w:t>
                    </w:r>
                  </w:p>
                  <w:p w:rsidR="00671084" w:rsidRDefault="00671084">
                    <w:pPr>
                      <w:pStyle w:val="RCWSLText"/>
                      <w:jc w:val="right"/>
                    </w:pPr>
                    <w:r>
                      <w:t>14</w:t>
                    </w:r>
                  </w:p>
                  <w:p w:rsidR="00671084" w:rsidRDefault="00671084">
                    <w:pPr>
                      <w:pStyle w:val="RCWSLText"/>
                      <w:jc w:val="right"/>
                    </w:pPr>
                    <w:r>
                      <w:t>15</w:t>
                    </w:r>
                  </w:p>
                  <w:p w:rsidR="00671084" w:rsidRDefault="00671084">
                    <w:pPr>
                      <w:pStyle w:val="RCWSLText"/>
                      <w:jc w:val="right"/>
                    </w:pPr>
                    <w:r>
                      <w:t>16</w:t>
                    </w:r>
                  </w:p>
                  <w:p w:rsidR="00671084" w:rsidRDefault="00671084">
                    <w:pPr>
                      <w:pStyle w:val="RCWSLText"/>
                      <w:jc w:val="right"/>
                    </w:pPr>
                    <w:r>
                      <w:t>17</w:t>
                    </w:r>
                  </w:p>
                  <w:p w:rsidR="00671084" w:rsidRDefault="00671084">
                    <w:pPr>
                      <w:pStyle w:val="RCWSLText"/>
                      <w:jc w:val="right"/>
                    </w:pPr>
                    <w:r>
                      <w:t>18</w:t>
                    </w:r>
                  </w:p>
                  <w:p w:rsidR="00671084" w:rsidRDefault="00671084">
                    <w:pPr>
                      <w:pStyle w:val="RCWSLText"/>
                      <w:jc w:val="right"/>
                    </w:pPr>
                    <w:r>
                      <w:t>19</w:t>
                    </w:r>
                  </w:p>
                  <w:p w:rsidR="00671084" w:rsidRDefault="00671084">
                    <w:pPr>
                      <w:pStyle w:val="RCWSLText"/>
                      <w:jc w:val="right"/>
                    </w:pPr>
                    <w:r>
                      <w:t>20</w:t>
                    </w:r>
                  </w:p>
                  <w:p w:rsidR="00671084" w:rsidRDefault="00671084">
                    <w:pPr>
                      <w:pStyle w:val="RCWSLText"/>
                      <w:jc w:val="right"/>
                    </w:pPr>
                    <w:r>
                      <w:t>21</w:t>
                    </w:r>
                  </w:p>
                  <w:p w:rsidR="00671084" w:rsidRDefault="00671084">
                    <w:pPr>
                      <w:pStyle w:val="RCWSLText"/>
                      <w:jc w:val="right"/>
                    </w:pPr>
                    <w:r>
                      <w:t>22</w:t>
                    </w:r>
                  </w:p>
                  <w:p w:rsidR="00671084" w:rsidRDefault="00671084">
                    <w:pPr>
                      <w:pStyle w:val="RCWSLText"/>
                      <w:jc w:val="right"/>
                    </w:pPr>
                    <w:r>
                      <w:t>23</w:t>
                    </w:r>
                  </w:p>
                  <w:p w:rsidR="00671084" w:rsidRDefault="00671084">
                    <w:pPr>
                      <w:pStyle w:val="RCWSLText"/>
                      <w:jc w:val="right"/>
                    </w:pPr>
                    <w:r>
                      <w:t>24</w:t>
                    </w:r>
                  </w:p>
                  <w:p w:rsidR="00671084" w:rsidRDefault="00671084">
                    <w:pPr>
                      <w:pStyle w:val="RCWSLText"/>
                      <w:jc w:val="right"/>
                    </w:pPr>
                    <w:r>
                      <w:t>25</w:t>
                    </w:r>
                  </w:p>
                  <w:p w:rsidR="00671084" w:rsidRDefault="00671084">
                    <w:pPr>
                      <w:pStyle w:val="RCWSLText"/>
                      <w:jc w:val="right"/>
                    </w:pPr>
                    <w:r>
                      <w:t>26</w:t>
                    </w:r>
                  </w:p>
                  <w:p w:rsidR="00671084" w:rsidRDefault="00671084">
                    <w:pPr>
                      <w:pStyle w:val="RCWSLText"/>
                      <w:jc w:val="right"/>
                    </w:pPr>
                    <w:r>
                      <w:t>27</w:t>
                    </w:r>
                  </w:p>
                  <w:p w:rsidR="00671084" w:rsidRDefault="00671084">
                    <w:pPr>
                      <w:pStyle w:val="RCWSLText"/>
                      <w:jc w:val="right"/>
                    </w:pPr>
                    <w:r>
                      <w:t>28</w:t>
                    </w:r>
                  </w:p>
                  <w:p w:rsidR="00671084" w:rsidRDefault="00671084">
                    <w:pPr>
                      <w:pStyle w:val="RCWSLText"/>
                      <w:jc w:val="right"/>
                    </w:pPr>
                    <w:r>
                      <w:t>29</w:t>
                    </w:r>
                  </w:p>
                  <w:p w:rsidR="00671084" w:rsidRDefault="00671084">
                    <w:pPr>
                      <w:pStyle w:val="RCWSLText"/>
                      <w:jc w:val="right"/>
                    </w:pPr>
                    <w:r>
                      <w:t>30</w:t>
                    </w:r>
                  </w:p>
                  <w:p w:rsidR="00671084" w:rsidRDefault="00671084">
                    <w:pPr>
                      <w:pStyle w:val="RCWSLText"/>
                      <w:jc w:val="right"/>
                    </w:pPr>
                    <w:r>
                      <w:t>31</w:t>
                    </w:r>
                  </w:p>
                  <w:p w:rsidR="00671084" w:rsidRDefault="00671084">
                    <w:pPr>
                      <w:pStyle w:val="RCWSLText"/>
                      <w:jc w:val="right"/>
                    </w:pPr>
                    <w:r>
                      <w:t>32</w:t>
                    </w:r>
                  </w:p>
                  <w:p w:rsidR="00671084" w:rsidRDefault="00671084">
                    <w:pPr>
                      <w:pStyle w:val="RCWSLText"/>
                      <w:jc w:val="right"/>
                    </w:pPr>
                    <w:r>
                      <w:t>33</w:t>
                    </w:r>
                  </w:p>
                  <w:p w:rsidR="00671084" w:rsidRDefault="00671084">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84" w:rsidRDefault="0067108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084" w:rsidRDefault="00671084" w:rsidP="00605C39">
                          <w:pPr>
                            <w:pStyle w:val="RCWSLText"/>
                            <w:spacing w:before="2888"/>
                            <w:jc w:val="right"/>
                          </w:pPr>
                          <w:r>
                            <w:t>1</w:t>
                          </w:r>
                        </w:p>
                        <w:p w:rsidR="00671084" w:rsidRDefault="00671084">
                          <w:pPr>
                            <w:pStyle w:val="RCWSLText"/>
                            <w:jc w:val="right"/>
                          </w:pPr>
                          <w:r>
                            <w:t>2</w:t>
                          </w:r>
                        </w:p>
                        <w:p w:rsidR="00671084" w:rsidRDefault="00671084">
                          <w:pPr>
                            <w:pStyle w:val="RCWSLText"/>
                            <w:jc w:val="right"/>
                          </w:pPr>
                          <w:r>
                            <w:t>3</w:t>
                          </w:r>
                        </w:p>
                        <w:p w:rsidR="00671084" w:rsidRDefault="00671084">
                          <w:pPr>
                            <w:pStyle w:val="RCWSLText"/>
                            <w:jc w:val="right"/>
                          </w:pPr>
                          <w:r>
                            <w:t>4</w:t>
                          </w:r>
                        </w:p>
                        <w:p w:rsidR="00671084" w:rsidRDefault="00671084">
                          <w:pPr>
                            <w:pStyle w:val="RCWSLText"/>
                            <w:jc w:val="right"/>
                          </w:pPr>
                          <w:r>
                            <w:t>5</w:t>
                          </w:r>
                        </w:p>
                        <w:p w:rsidR="00671084" w:rsidRDefault="00671084">
                          <w:pPr>
                            <w:pStyle w:val="RCWSLText"/>
                            <w:jc w:val="right"/>
                          </w:pPr>
                          <w:r>
                            <w:t>6</w:t>
                          </w:r>
                        </w:p>
                        <w:p w:rsidR="00671084" w:rsidRDefault="00671084">
                          <w:pPr>
                            <w:pStyle w:val="RCWSLText"/>
                            <w:jc w:val="right"/>
                          </w:pPr>
                          <w:r>
                            <w:t>7</w:t>
                          </w:r>
                        </w:p>
                        <w:p w:rsidR="00671084" w:rsidRDefault="00671084">
                          <w:pPr>
                            <w:pStyle w:val="RCWSLText"/>
                            <w:jc w:val="right"/>
                          </w:pPr>
                          <w:r>
                            <w:t>8</w:t>
                          </w:r>
                        </w:p>
                        <w:p w:rsidR="00671084" w:rsidRDefault="00671084">
                          <w:pPr>
                            <w:pStyle w:val="RCWSLText"/>
                            <w:jc w:val="right"/>
                          </w:pPr>
                          <w:r>
                            <w:t>9</w:t>
                          </w:r>
                        </w:p>
                        <w:p w:rsidR="00671084" w:rsidRDefault="00671084">
                          <w:pPr>
                            <w:pStyle w:val="RCWSLText"/>
                            <w:jc w:val="right"/>
                          </w:pPr>
                          <w:r>
                            <w:t>10</w:t>
                          </w:r>
                        </w:p>
                        <w:p w:rsidR="00671084" w:rsidRDefault="00671084">
                          <w:pPr>
                            <w:pStyle w:val="RCWSLText"/>
                            <w:jc w:val="right"/>
                          </w:pPr>
                          <w:r>
                            <w:t>11</w:t>
                          </w:r>
                        </w:p>
                        <w:p w:rsidR="00671084" w:rsidRDefault="00671084">
                          <w:pPr>
                            <w:pStyle w:val="RCWSLText"/>
                            <w:jc w:val="right"/>
                          </w:pPr>
                          <w:r>
                            <w:t>12</w:t>
                          </w:r>
                        </w:p>
                        <w:p w:rsidR="00671084" w:rsidRDefault="00671084">
                          <w:pPr>
                            <w:pStyle w:val="RCWSLText"/>
                            <w:jc w:val="right"/>
                          </w:pPr>
                          <w:r>
                            <w:t>13</w:t>
                          </w:r>
                        </w:p>
                        <w:p w:rsidR="00671084" w:rsidRDefault="00671084">
                          <w:pPr>
                            <w:pStyle w:val="RCWSLText"/>
                            <w:jc w:val="right"/>
                          </w:pPr>
                          <w:r>
                            <w:t>14</w:t>
                          </w:r>
                        </w:p>
                        <w:p w:rsidR="00671084" w:rsidRDefault="00671084">
                          <w:pPr>
                            <w:pStyle w:val="RCWSLText"/>
                            <w:jc w:val="right"/>
                          </w:pPr>
                          <w:r>
                            <w:t>15</w:t>
                          </w:r>
                        </w:p>
                        <w:p w:rsidR="00671084" w:rsidRDefault="00671084">
                          <w:pPr>
                            <w:pStyle w:val="RCWSLText"/>
                            <w:jc w:val="right"/>
                          </w:pPr>
                          <w:r>
                            <w:t>16</w:t>
                          </w:r>
                        </w:p>
                        <w:p w:rsidR="00671084" w:rsidRDefault="00671084">
                          <w:pPr>
                            <w:pStyle w:val="RCWSLText"/>
                            <w:jc w:val="right"/>
                          </w:pPr>
                          <w:r>
                            <w:t>17</w:t>
                          </w:r>
                        </w:p>
                        <w:p w:rsidR="00671084" w:rsidRDefault="00671084">
                          <w:pPr>
                            <w:pStyle w:val="RCWSLText"/>
                            <w:jc w:val="right"/>
                          </w:pPr>
                          <w:r>
                            <w:t>18</w:t>
                          </w:r>
                        </w:p>
                        <w:p w:rsidR="00671084" w:rsidRDefault="00671084">
                          <w:pPr>
                            <w:pStyle w:val="RCWSLText"/>
                            <w:jc w:val="right"/>
                          </w:pPr>
                          <w:r>
                            <w:t>19</w:t>
                          </w:r>
                        </w:p>
                        <w:p w:rsidR="00671084" w:rsidRDefault="00671084">
                          <w:pPr>
                            <w:pStyle w:val="RCWSLText"/>
                            <w:jc w:val="right"/>
                          </w:pPr>
                          <w:r>
                            <w:t>20</w:t>
                          </w:r>
                        </w:p>
                        <w:p w:rsidR="00671084" w:rsidRDefault="00671084">
                          <w:pPr>
                            <w:pStyle w:val="RCWSLText"/>
                            <w:jc w:val="right"/>
                          </w:pPr>
                          <w:r>
                            <w:t>21</w:t>
                          </w:r>
                        </w:p>
                        <w:p w:rsidR="00671084" w:rsidRDefault="00671084">
                          <w:pPr>
                            <w:pStyle w:val="RCWSLText"/>
                            <w:jc w:val="right"/>
                          </w:pPr>
                          <w:r>
                            <w:t>22</w:t>
                          </w:r>
                        </w:p>
                        <w:p w:rsidR="00671084" w:rsidRDefault="00671084">
                          <w:pPr>
                            <w:pStyle w:val="RCWSLText"/>
                            <w:jc w:val="right"/>
                          </w:pPr>
                          <w:r>
                            <w:t>23</w:t>
                          </w:r>
                        </w:p>
                        <w:p w:rsidR="00671084" w:rsidRDefault="00671084">
                          <w:pPr>
                            <w:pStyle w:val="RCWSLText"/>
                            <w:jc w:val="right"/>
                          </w:pPr>
                          <w:r>
                            <w:t>24</w:t>
                          </w:r>
                        </w:p>
                        <w:p w:rsidR="00671084" w:rsidRDefault="00671084" w:rsidP="00060D21">
                          <w:pPr>
                            <w:pStyle w:val="RCWSLText"/>
                            <w:jc w:val="right"/>
                          </w:pPr>
                          <w:r>
                            <w:t>25</w:t>
                          </w:r>
                        </w:p>
                        <w:p w:rsidR="00671084" w:rsidRDefault="00671084" w:rsidP="00060D21">
                          <w:pPr>
                            <w:pStyle w:val="RCWSLText"/>
                            <w:jc w:val="right"/>
                          </w:pPr>
                          <w:r>
                            <w:t>26</w:t>
                          </w:r>
                        </w:p>
                        <w:p w:rsidR="00671084" w:rsidRDefault="00671084"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671084" w:rsidRDefault="00671084" w:rsidP="00605C39">
                    <w:pPr>
                      <w:pStyle w:val="RCWSLText"/>
                      <w:spacing w:before="2888"/>
                      <w:jc w:val="right"/>
                    </w:pPr>
                    <w:r>
                      <w:t>1</w:t>
                    </w:r>
                  </w:p>
                  <w:p w:rsidR="00671084" w:rsidRDefault="00671084">
                    <w:pPr>
                      <w:pStyle w:val="RCWSLText"/>
                      <w:jc w:val="right"/>
                    </w:pPr>
                    <w:r>
                      <w:t>2</w:t>
                    </w:r>
                  </w:p>
                  <w:p w:rsidR="00671084" w:rsidRDefault="00671084">
                    <w:pPr>
                      <w:pStyle w:val="RCWSLText"/>
                      <w:jc w:val="right"/>
                    </w:pPr>
                    <w:r>
                      <w:t>3</w:t>
                    </w:r>
                  </w:p>
                  <w:p w:rsidR="00671084" w:rsidRDefault="00671084">
                    <w:pPr>
                      <w:pStyle w:val="RCWSLText"/>
                      <w:jc w:val="right"/>
                    </w:pPr>
                    <w:r>
                      <w:t>4</w:t>
                    </w:r>
                  </w:p>
                  <w:p w:rsidR="00671084" w:rsidRDefault="00671084">
                    <w:pPr>
                      <w:pStyle w:val="RCWSLText"/>
                      <w:jc w:val="right"/>
                    </w:pPr>
                    <w:r>
                      <w:t>5</w:t>
                    </w:r>
                  </w:p>
                  <w:p w:rsidR="00671084" w:rsidRDefault="00671084">
                    <w:pPr>
                      <w:pStyle w:val="RCWSLText"/>
                      <w:jc w:val="right"/>
                    </w:pPr>
                    <w:r>
                      <w:t>6</w:t>
                    </w:r>
                  </w:p>
                  <w:p w:rsidR="00671084" w:rsidRDefault="00671084">
                    <w:pPr>
                      <w:pStyle w:val="RCWSLText"/>
                      <w:jc w:val="right"/>
                    </w:pPr>
                    <w:r>
                      <w:t>7</w:t>
                    </w:r>
                  </w:p>
                  <w:p w:rsidR="00671084" w:rsidRDefault="00671084">
                    <w:pPr>
                      <w:pStyle w:val="RCWSLText"/>
                      <w:jc w:val="right"/>
                    </w:pPr>
                    <w:r>
                      <w:t>8</w:t>
                    </w:r>
                  </w:p>
                  <w:p w:rsidR="00671084" w:rsidRDefault="00671084">
                    <w:pPr>
                      <w:pStyle w:val="RCWSLText"/>
                      <w:jc w:val="right"/>
                    </w:pPr>
                    <w:r>
                      <w:t>9</w:t>
                    </w:r>
                  </w:p>
                  <w:p w:rsidR="00671084" w:rsidRDefault="00671084">
                    <w:pPr>
                      <w:pStyle w:val="RCWSLText"/>
                      <w:jc w:val="right"/>
                    </w:pPr>
                    <w:r>
                      <w:t>10</w:t>
                    </w:r>
                  </w:p>
                  <w:p w:rsidR="00671084" w:rsidRDefault="00671084">
                    <w:pPr>
                      <w:pStyle w:val="RCWSLText"/>
                      <w:jc w:val="right"/>
                    </w:pPr>
                    <w:r>
                      <w:t>11</w:t>
                    </w:r>
                  </w:p>
                  <w:p w:rsidR="00671084" w:rsidRDefault="00671084">
                    <w:pPr>
                      <w:pStyle w:val="RCWSLText"/>
                      <w:jc w:val="right"/>
                    </w:pPr>
                    <w:r>
                      <w:t>12</w:t>
                    </w:r>
                  </w:p>
                  <w:p w:rsidR="00671084" w:rsidRDefault="00671084">
                    <w:pPr>
                      <w:pStyle w:val="RCWSLText"/>
                      <w:jc w:val="right"/>
                    </w:pPr>
                    <w:r>
                      <w:t>13</w:t>
                    </w:r>
                  </w:p>
                  <w:p w:rsidR="00671084" w:rsidRDefault="00671084">
                    <w:pPr>
                      <w:pStyle w:val="RCWSLText"/>
                      <w:jc w:val="right"/>
                    </w:pPr>
                    <w:r>
                      <w:t>14</w:t>
                    </w:r>
                  </w:p>
                  <w:p w:rsidR="00671084" w:rsidRDefault="00671084">
                    <w:pPr>
                      <w:pStyle w:val="RCWSLText"/>
                      <w:jc w:val="right"/>
                    </w:pPr>
                    <w:r>
                      <w:t>15</w:t>
                    </w:r>
                  </w:p>
                  <w:p w:rsidR="00671084" w:rsidRDefault="00671084">
                    <w:pPr>
                      <w:pStyle w:val="RCWSLText"/>
                      <w:jc w:val="right"/>
                    </w:pPr>
                    <w:r>
                      <w:t>16</w:t>
                    </w:r>
                  </w:p>
                  <w:p w:rsidR="00671084" w:rsidRDefault="00671084">
                    <w:pPr>
                      <w:pStyle w:val="RCWSLText"/>
                      <w:jc w:val="right"/>
                    </w:pPr>
                    <w:r>
                      <w:t>17</w:t>
                    </w:r>
                  </w:p>
                  <w:p w:rsidR="00671084" w:rsidRDefault="00671084">
                    <w:pPr>
                      <w:pStyle w:val="RCWSLText"/>
                      <w:jc w:val="right"/>
                    </w:pPr>
                    <w:r>
                      <w:t>18</w:t>
                    </w:r>
                  </w:p>
                  <w:p w:rsidR="00671084" w:rsidRDefault="00671084">
                    <w:pPr>
                      <w:pStyle w:val="RCWSLText"/>
                      <w:jc w:val="right"/>
                    </w:pPr>
                    <w:r>
                      <w:t>19</w:t>
                    </w:r>
                  </w:p>
                  <w:p w:rsidR="00671084" w:rsidRDefault="00671084">
                    <w:pPr>
                      <w:pStyle w:val="RCWSLText"/>
                      <w:jc w:val="right"/>
                    </w:pPr>
                    <w:r>
                      <w:t>20</w:t>
                    </w:r>
                  </w:p>
                  <w:p w:rsidR="00671084" w:rsidRDefault="00671084">
                    <w:pPr>
                      <w:pStyle w:val="RCWSLText"/>
                      <w:jc w:val="right"/>
                    </w:pPr>
                    <w:r>
                      <w:t>21</w:t>
                    </w:r>
                  </w:p>
                  <w:p w:rsidR="00671084" w:rsidRDefault="00671084">
                    <w:pPr>
                      <w:pStyle w:val="RCWSLText"/>
                      <w:jc w:val="right"/>
                    </w:pPr>
                    <w:r>
                      <w:t>22</w:t>
                    </w:r>
                  </w:p>
                  <w:p w:rsidR="00671084" w:rsidRDefault="00671084">
                    <w:pPr>
                      <w:pStyle w:val="RCWSLText"/>
                      <w:jc w:val="right"/>
                    </w:pPr>
                    <w:r>
                      <w:t>23</w:t>
                    </w:r>
                  </w:p>
                  <w:p w:rsidR="00671084" w:rsidRDefault="00671084">
                    <w:pPr>
                      <w:pStyle w:val="RCWSLText"/>
                      <w:jc w:val="right"/>
                    </w:pPr>
                    <w:r>
                      <w:t>24</w:t>
                    </w:r>
                  </w:p>
                  <w:p w:rsidR="00671084" w:rsidRDefault="00671084" w:rsidP="00060D21">
                    <w:pPr>
                      <w:pStyle w:val="RCWSLText"/>
                      <w:jc w:val="right"/>
                    </w:pPr>
                    <w:r>
                      <w:t>25</w:t>
                    </w:r>
                  </w:p>
                  <w:p w:rsidR="00671084" w:rsidRDefault="00671084" w:rsidP="00060D21">
                    <w:pPr>
                      <w:pStyle w:val="RCWSLText"/>
                      <w:jc w:val="right"/>
                    </w:pPr>
                    <w:r>
                      <w:t>26</w:t>
                    </w:r>
                  </w:p>
                  <w:p w:rsidR="00671084" w:rsidRDefault="00671084"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71084"/>
    <w:rsid w:val="006841E6"/>
    <w:rsid w:val="006F7027"/>
    <w:rsid w:val="007049E4"/>
    <w:rsid w:val="0072335D"/>
    <w:rsid w:val="0072541D"/>
    <w:rsid w:val="00757317"/>
    <w:rsid w:val="007769AF"/>
    <w:rsid w:val="007A46F6"/>
    <w:rsid w:val="007D1589"/>
    <w:rsid w:val="007D35D4"/>
    <w:rsid w:val="0083749C"/>
    <w:rsid w:val="008443FE"/>
    <w:rsid w:val="00846034"/>
    <w:rsid w:val="00864D31"/>
    <w:rsid w:val="008C7E6E"/>
    <w:rsid w:val="008F4ED4"/>
    <w:rsid w:val="00931B84"/>
    <w:rsid w:val="0096303F"/>
    <w:rsid w:val="00972869"/>
    <w:rsid w:val="00984CD1"/>
    <w:rsid w:val="009F23A9"/>
    <w:rsid w:val="009F5DDB"/>
    <w:rsid w:val="00A01F29"/>
    <w:rsid w:val="00A17B5B"/>
    <w:rsid w:val="00A4729B"/>
    <w:rsid w:val="00A93D4A"/>
    <w:rsid w:val="00AA1230"/>
    <w:rsid w:val="00AB682C"/>
    <w:rsid w:val="00AD2D0A"/>
    <w:rsid w:val="00AD4F9F"/>
    <w:rsid w:val="00B31D1C"/>
    <w:rsid w:val="00B41494"/>
    <w:rsid w:val="00B518D0"/>
    <w:rsid w:val="00B56650"/>
    <w:rsid w:val="00B73E0A"/>
    <w:rsid w:val="00B961E0"/>
    <w:rsid w:val="00BF11F9"/>
    <w:rsid w:val="00BF44DF"/>
    <w:rsid w:val="00C61A83"/>
    <w:rsid w:val="00C8108C"/>
    <w:rsid w:val="00D40447"/>
    <w:rsid w:val="00D659AC"/>
    <w:rsid w:val="00DA47F3"/>
    <w:rsid w:val="00DC2C13"/>
    <w:rsid w:val="00DE256E"/>
    <w:rsid w:val="00DE574B"/>
    <w:rsid w:val="00DF5D0E"/>
    <w:rsid w:val="00E1471A"/>
    <w:rsid w:val="00E267B1"/>
    <w:rsid w:val="00E301AB"/>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lly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32D4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2127-S</BillDocName>
  <AmendType>AMH</AmendType>
  <SponsorAcronym>PROB</SponsorAcronym>
  <DrafterAcronym>REIL</DrafterAcronym>
  <DraftNumber>063</DraftNumber>
  <ReferenceNumber>SHB 2127</ReferenceNumber>
  <Floor>H AMD</Floor>
  <AmendmentNumber> 1222</AmendmentNumber>
  <Sponsors>By Representative Probst</Sponsors>
  <FloorAction>ADOPTED 02/28/2012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3</Pages>
  <Words>816</Words>
  <Characters>4592</Characters>
  <Application>Microsoft Office Word</Application>
  <DocSecurity>8</DocSecurity>
  <Lines>109</Lines>
  <Paragraphs>31</Paragraphs>
  <ScaleCrop>false</ScaleCrop>
  <HeadingPairs>
    <vt:vector size="2" baseType="variant">
      <vt:variant>
        <vt:lpstr>Title</vt:lpstr>
      </vt:variant>
      <vt:variant>
        <vt:i4>1</vt:i4>
      </vt:variant>
    </vt:vector>
  </HeadingPairs>
  <TitlesOfParts>
    <vt:vector size="1" baseType="lpstr">
      <vt:lpstr>2127-S AMH PROB REIL 063</vt:lpstr>
    </vt:vector>
  </TitlesOfParts>
  <Company>Washington State Legislature</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2127-S AMH PROB REIL 063</dc:title>
  <dc:creator>Marsh Reilly</dc:creator>
  <cp:lastModifiedBy>Marsh Reilly</cp:lastModifiedBy>
  <cp:revision>7</cp:revision>
  <cp:lastPrinted>2012-02-28T16:57:00Z</cp:lastPrinted>
  <dcterms:created xsi:type="dcterms:W3CDTF">2012-02-28T16:28:00Z</dcterms:created>
  <dcterms:modified xsi:type="dcterms:W3CDTF">2012-02-28T16:57:00Z</dcterms:modified>
</cp:coreProperties>
</file>