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DB52B3" w:rsidP="0072541D">
          <w:pPr>
            <w:pStyle w:val="AmendDocName"/>
          </w:pPr>
          <w:customXml w:element="BillDocName">
            <w:r>
              <w:t xml:space="preserve">1846-S</w:t>
            </w:r>
          </w:customXml>
          <w:customXml w:element="AmendType">
            <w:r>
              <w:t xml:space="preserve"> AMH</w:t>
            </w:r>
          </w:customXml>
          <w:customXml w:element="SponsorAcronym">
            <w:r>
              <w:t xml:space="preserve"> HASE</w:t>
            </w:r>
          </w:customXml>
          <w:customXml w:element="DrafterAcronym">
            <w:r>
              <w:t xml:space="preserve"> REIN</w:t>
            </w:r>
          </w:customXml>
          <w:customXml w:element="DraftNumber">
            <w:r>
              <w:t xml:space="preserve"> 155</w:t>
            </w:r>
          </w:customXml>
        </w:p>
      </w:customXml>
      <w:customXml w:element="Heading">
        <w:p w:rsidR="00DF5D0E" w:rsidRDefault="00DB52B3">
          <w:customXml w:element="ReferenceNumber">
            <w:r w:rsidR="0059601F">
              <w:rPr>
                <w:b/>
                <w:u w:val="single"/>
              </w:rPr>
              <w:t>SHB 1846</w:t>
            </w:r>
            <w:r w:rsidR="00DE256E">
              <w:t xml:space="preserve"> - </w:t>
            </w:r>
          </w:customXml>
          <w:customXml w:element="Floor">
            <w:r w:rsidR="0059601F">
              <w:t>H AMD TO (1846-S AMH . . . . REIN 146)</w:t>
            </w:r>
          </w:customXml>
          <w:customXml w:element="AmendNumber">
            <w:r>
              <w:rPr>
                <w:b/>
              </w:rPr>
              <w:t xml:space="preserve"> 427</w:t>
            </w:r>
          </w:customXml>
        </w:p>
        <w:p w:rsidR="00DF5D0E" w:rsidRDefault="00DB52B3" w:rsidP="00605C39">
          <w:pPr>
            <w:ind w:firstLine="576"/>
          </w:pPr>
          <w:customXml w:element="Sponsors">
            <w:r>
              <w:t xml:space="preserve">By Representative Hasegawa</w:t>
            </w:r>
          </w:customXml>
        </w:p>
        <w:p w:rsidR="00DF5D0E" w:rsidRDefault="00DB52B3" w:rsidP="00846034">
          <w:pPr>
            <w:spacing w:line="408" w:lineRule="exact"/>
            <w:jc w:val="right"/>
            <w:rPr>
              <w:b/>
              <w:bCs/>
            </w:rPr>
          </w:pPr>
          <w:customXml w:element="FloorAction"/>
        </w:p>
      </w:customXml>
      <w:customXml w:element="Page">
        <w:permStart w:id="0" w:edGrp="everyone" w:displacedByCustomXml="prev"/>
        <w:p w:rsidR="0059601F" w:rsidRDefault="00DB52B3"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59601F">
            <w:t xml:space="preserve">On page </w:t>
          </w:r>
          <w:r w:rsidR="00877276">
            <w:t>4, after line 2 of the striking amendment, insert the following:</w:t>
          </w:r>
        </w:p>
        <w:p w:rsidR="00877276" w:rsidRDefault="00877276" w:rsidP="00877276">
          <w:pPr>
            <w:pStyle w:val="RCWSLText"/>
          </w:pPr>
        </w:p>
        <w:p w:rsidR="00B86052" w:rsidRDefault="00877276" w:rsidP="00D756B2">
          <w:pPr>
            <w:pStyle w:val="RCWSLText"/>
          </w:pPr>
          <w:r>
            <w:tab/>
          </w:r>
          <w:r w:rsidRPr="00877276">
            <w:t>"</w:t>
          </w:r>
          <w:r w:rsidR="00B86052">
            <w:rPr>
              <w:b/>
            </w:rPr>
            <w:t xml:space="preserve">Sec. </w:t>
          </w:r>
          <w:r w:rsidR="00D756B2">
            <w:rPr>
              <w:b/>
            </w:rPr>
            <w:t>7.</w:t>
          </w:r>
          <w:r w:rsidR="00B86052">
            <w:rPr>
              <w:b/>
            </w:rPr>
            <w:t xml:space="preserve">  </w:t>
          </w:r>
          <w:r w:rsidR="00B86052">
            <w:t>RCW 82.04.260 and 2011 c 2 s 203 (Initiative Measure No. 1107, approved November 2, 2010) are each amended to read as follows:</w:t>
          </w:r>
        </w:p>
        <w:p w:rsidR="00B86052" w:rsidRDefault="00B86052" w:rsidP="00B86052">
          <w:pPr>
            <w:pStyle w:val="RCWSLText"/>
          </w:pPr>
          <w:r>
            <w:tab/>
            <w:t>(1) Upon every person engaging within this state in the business of manufacturing:</w:t>
          </w:r>
        </w:p>
        <w:p w:rsidR="00B86052" w:rsidRDefault="00B86052" w:rsidP="00B86052">
          <w:pPr>
            <w:pStyle w:val="RCWSLText"/>
          </w:pPr>
          <w:r>
            <w:tab/>
            <w:t>(a)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rsidR="00B86052" w:rsidRDefault="00B86052" w:rsidP="00B86052">
          <w:pPr>
            <w:pStyle w:val="RCWSLText"/>
          </w:pPr>
          <w:r>
            <w:tab/>
            <w:t>(b) Beginning July 1, 2012,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rsidR="00B86052" w:rsidRDefault="00B86052" w:rsidP="00FE5BAB">
          <w:pPr>
            <w:pStyle w:val="RCWSLText"/>
          </w:pPr>
          <w:r>
            <w:tab/>
            <w:t xml:space="preserve">(c) Beginning July 1, 2012, dairy products that as of September 20, 2001, are identified in 21 C.F.R., chapter 1, parts 131, 133, and </w:t>
          </w:r>
          <w:r>
            <w:lastRenderedPageBreak/>
            <w:t>135, including by-products from the manufacturing of the dairy products such as whey and casein; or selling the same to purchasers who transport in the ordinary course of business the goods out of state;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rsidR="00B86052" w:rsidRDefault="00B86052" w:rsidP="00B86052">
          <w:pPr>
            <w:pStyle w:val="RCWSLText"/>
          </w:pPr>
          <w:r>
            <w:tab/>
            <w:t>(d) Beginning July 1, 2012,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rsidR="00B86052" w:rsidRDefault="00B86052" w:rsidP="00B86052">
          <w:pPr>
            <w:pStyle w:val="RCWSLText"/>
          </w:pPr>
          <w:r>
            <w:tab/>
            <w:t>(e) Until July 1, 2009, alcohol fuel, biodiesel fuel, or biodiesel feedstock, as those terms are defined in RCW 82.29A.135; as to such persons the amount of tax with respect to the business is equal to the value of alcohol fuel, biodiesel fuel, or biodiesel feedstock manufactured, multiplied by the rate of 0.138 percent; and</w:t>
          </w:r>
        </w:p>
        <w:p w:rsidR="00B86052" w:rsidRDefault="00B86052" w:rsidP="00B86052">
          <w:pPr>
            <w:pStyle w:val="RCWSLText"/>
          </w:pPr>
          <w:r>
            <w:tab/>
            <w:t>(f) Wood biomass fuel as defined in RCW 82.29A.135; as to such persons the amount of tax with respect to the business is equal to the value of wood biomass fuel manufactured, multiplied by the rate of 0.138 percent.</w:t>
          </w:r>
        </w:p>
        <w:p w:rsidR="00B86052" w:rsidRDefault="00B86052" w:rsidP="00B86052">
          <w:pPr>
            <w:pStyle w:val="RCWSLText"/>
          </w:pPr>
          <w:r>
            <w:tab/>
            <w:t>(2) Upon every person engaging within this state in the business of splitting or processing dried peas; as to such persons the amount of tax with respect to such business is equal to the value of the peas split or processed, multiplied by the rate of 0.138 percent.</w:t>
          </w:r>
        </w:p>
        <w:p w:rsidR="00B86052" w:rsidRDefault="00B86052" w:rsidP="00B86052">
          <w:pPr>
            <w:pStyle w:val="RCWSLText"/>
          </w:pPr>
          <w:r>
            <w:lastRenderedPageBreak/>
            <w:tab/>
            <w:t>(3)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rsidR="00B86052" w:rsidRDefault="00B86052" w:rsidP="00B86052">
          <w:pPr>
            <w:pStyle w:val="RCWSLText"/>
          </w:pPr>
          <w:r>
            <w:tab/>
            <w:t>(4)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rsidR="00B86052" w:rsidRDefault="00B86052" w:rsidP="00B86052">
          <w:pPr>
            <w:pStyle w:val="RCWSLText"/>
          </w:pPr>
          <w:r>
            <w:tab/>
            <w:t>(5) Upon every person engaging within this state in the business of acting as a travel agent or tour operator; as to such persons the amount of the tax with respect to such activities is equal to the gross income derived from such activities multiplied by the rate of 0.275 percent.</w:t>
          </w:r>
        </w:p>
        <w:p w:rsidR="00B86052" w:rsidRDefault="00B86052" w:rsidP="00B86052">
          <w:pPr>
            <w:pStyle w:val="RCWSLText"/>
          </w:pPr>
          <w:r>
            <w:tab/>
            <w:t>(6)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rsidR="00B86052" w:rsidRDefault="00B86052" w:rsidP="00B86052">
          <w:pPr>
            <w:pStyle w:val="RCWSLText"/>
          </w:pPr>
          <w:r>
            <w:tab/>
            <w:t>(7)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rsidR="00B86052" w:rsidRDefault="00B86052" w:rsidP="00B86052">
          <w:pPr>
            <w:pStyle w:val="RCWSLText"/>
          </w:pPr>
          <w:r>
            <w:tab/>
            <w:t>(8)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rsidR="00B86052" w:rsidRDefault="00B86052" w:rsidP="00B86052">
          <w:pPr>
            <w:pStyle w:val="RCWSLText"/>
          </w:pPr>
          <w:r>
            <w:tab/>
            <w:t>If the gross income of the taxpayer is attributable to activities both within and without this state, the gross income attributable to this state must be determined in accordance with the methods of apportionment required under RCW 82.04.460.</w:t>
          </w:r>
        </w:p>
        <w:p w:rsidR="00B86052" w:rsidRDefault="00B86052" w:rsidP="00B86052">
          <w:pPr>
            <w:pStyle w:val="RCWSLText"/>
          </w:pPr>
          <w:r>
            <w:tab/>
            <w:t>(9)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rsidR="00B86052" w:rsidRDefault="00B86052" w:rsidP="00B86052">
          <w:pPr>
            <w:pStyle w:val="RCWSLText"/>
          </w:pPr>
          <w:r>
            <w:tab/>
            <w:t>(10)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rsidR="00B86052" w:rsidRDefault="00B86052" w:rsidP="00B86052">
          <w:pPr>
            <w:pStyle w:val="RCWSLText"/>
          </w:pPr>
          <w:r>
            <w:tab/>
            <w:t>(11)(a)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rsidR="00B86052" w:rsidRDefault="00B86052" w:rsidP="00B86052">
          <w:pPr>
            <w:pStyle w:val="RCWSLText"/>
          </w:pPr>
          <w:r>
            <w:tab/>
            <w:t xml:space="preserve">(i) 0.4235 percent from October 1, 2005, through June 30, 2007; </w:t>
          </w:r>
          <w:r w:rsidRPr="00431E6A">
            <w:t>and</w:t>
          </w:r>
        </w:p>
        <w:p w:rsidR="00431E6A" w:rsidRDefault="00B86052" w:rsidP="00B86052">
          <w:pPr>
            <w:pStyle w:val="RCWSLText"/>
            <w:rPr>
              <w:u w:val="single"/>
            </w:rPr>
          </w:pPr>
          <w:r>
            <w:tab/>
            <w:t>(ii)</w:t>
          </w:r>
          <w:r w:rsidR="00431E6A">
            <w:rPr>
              <w:u w:val="single"/>
            </w:rPr>
            <w:t>(A)</w:t>
          </w:r>
          <w:r>
            <w:t xml:space="preserve"> 0.2904 percent beginning July 1, 2007</w:t>
          </w:r>
          <w:r w:rsidR="00431E6A">
            <w:rPr>
              <w:u w:val="single"/>
            </w:rPr>
            <w:t xml:space="preserve">; and </w:t>
          </w:r>
        </w:p>
        <w:p w:rsidR="00B86052" w:rsidRDefault="00431E6A" w:rsidP="00B86052">
          <w:pPr>
            <w:pStyle w:val="RCWSLText"/>
          </w:pPr>
          <w:r w:rsidRPr="00431E6A">
            <w:tab/>
          </w:r>
          <w:r>
            <w:rPr>
              <w:u w:val="single"/>
            </w:rPr>
            <w:t xml:space="preserve">(B) 0.0096 percent beginning October 1, 2011, for the purposes of the aerospace training student loan program, but only if </w:t>
          </w:r>
          <w:r w:rsidR="00F3531B">
            <w:rPr>
              <w:u w:val="single"/>
            </w:rPr>
            <w:t xml:space="preserve">specific funding </w:t>
          </w:r>
          <w:r>
            <w:rPr>
              <w:u w:val="single"/>
            </w:rPr>
            <w:t>for the purposes of this act</w:t>
          </w:r>
          <w:r w:rsidR="00F3531B">
            <w:rPr>
              <w:u w:val="single"/>
            </w:rPr>
            <w:t xml:space="preserve"> is provided by June 30, 2011, in the omnibus appropriations act</w:t>
          </w:r>
          <w:r w:rsidR="00B86052">
            <w:t>.</w:t>
          </w:r>
        </w:p>
        <w:p w:rsidR="00304447" w:rsidRDefault="00B86052" w:rsidP="00B86052">
          <w:pPr>
            <w:pStyle w:val="RCWSLText"/>
            <w:rPr>
              <w:u w:val="single"/>
            </w:rPr>
          </w:pPr>
          <w:r>
            <w:tab/>
            <w:t>(b)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w:t>
          </w:r>
          <w:r w:rsidR="00304447">
            <w:rPr>
              <w:u w:val="single"/>
            </w:rPr>
            <w:t>:</w:t>
          </w:r>
        </w:p>
        <w:p w:rsidR="00431E6A" w:rsidRDefault="00304447" w:rsidP="00431E6A">
          <w:pPr>
            <w:pStyle w:val="RCWSLText"/>
            <w:rPr>
              <w:u w:val="single"/>
            </w:rPr>
          </w:pPr>
          <w:r w:rsidRPr="00304447">
            <w:tab/>
          </w:r>
          <w:r>
            <w:rPr>
              <w:u w:val="single"/>
            </w:rPr>
            <w:t>(i)</w:t>
          </w:r>
          <w:r w:rsidR="00B86052">
            <w:t xml:space="preserve"> 0.2904 percent</w:t>
          </w:r>
          <w:r w:rsidR="00431E6A">
            <w:rPr>
              <w:u w:val="single"/>
            </w:rPr>
            <w:t xml:space="preserve">; and </w:t>
          </w:r>
        </w:p>
        <w:p w:rsidR="00B86052" w:rsidRDefault="00431E6A" w:rsidP="00431E6A">
          <w:pPr>
            <w:pStyle w:val="RCWSLText"/>
          </w:pPr>
          <w:r w:rsidRPr="00431E6A">
            <w:tab/>
          </w:r>
          <w:r>
            <w:rPr>
              <w:u w:val="single"/>
            </w:rPr>
            <w:t>(ii) 0.0096 percent beginning October 1, 2011, for the purposes of the aerospace training student loan program, but only if</w:t>
          </w:r>
          <w:r w:rsidR="00F3531B">
            <w:rPr>
              <w:u w:val="single"/>
            </w:rPr>
            <w:t xml:space="preserve"> specific funding for the purposes of this act is provided by June 30, 2011, in the omnibus appropriations act</w:t>
          </w:r>
          <w:r w:rsidR="00B86052">
            <w:t>.</w:t>
          </w:r>
        </w:p>
        <w:p w:rsidR="00B86052" w:rsidRDefault="00304447" w:rsidP="00B86052">
          <w:pPr>
            <w:pStyle w:val="RCWSLText"/>
          </w:pPr>
          <w:r w:rsidRPr="00304447">
            <w:tab/>
            <w:t>(c</w:t>
          </w:r>
          <w:r w:rsidR="00D756B2" w:rsidRPr="00304447">
            <w:t>)</w:t>
          </w:r>
          <w:r w:rsidR="00D756B2" w:rsidRPr="00D756B2">
            <w:t xml:space="preserve"> </w:t>
          </w:r>
          <w:r w:rsidR="00B86052">
            <w:t>For the purposes of this subsection (11), "commercial airplane" and "component" have the same meanings as provided in RCW 82.32.550.</w:t>
          </w:r>
        </w:p>
        <w:p w:rsidR="00B86052" w:rsidRDefault="00B86052" w:rsidP="00B86052">
          <w:pPr>
            <w:pStyle w:val="RCWSLText"/>
          </w:pPr>
          <w:r>
            <w:tab/>
          </w:r>
          <w:r w:rsidRPr="00304447">
            <w:t>(d)</w:t>
          </w:r>
          <w:r>
            <w:t xml:space="preserve"> In addition to all other requirements under this title, a person reporting under the tax rate provided in this subsection (11) must file a complete annual report with the department under RCW 82.32.534.</w:t>
          </w:r>
        </w:p>
        <w:p w:rsidR="00B86052" w:rsidRDefault="00B86052" w:rsidP="00B86052">
          <w:pPr>
            <w:pStyle w:val="RCWSLText"/>
          </w:pPr>
          <w:r>
            <w:tab/>
          </w:r>
          <w:r w:rsidRPr="00304447">
            <w:t>(e)</w:t>
          </w:r>
          <w:r>
            <w:t xml:space="preserve"> This subsection (11) does not apply on and after July 1, 2024.</w:t>
          </w:r>
        </w:p>
        <w:p w:rsidR="00B86052" w:rsidRDefault="00B86052" w:rsidP="00B86052">
          <w:pPr>
            <w:pStyle w:val="RCWSLText"/>
          </w:pPr>
          <w:r>
            <w:tab/>
            <w:t>(12)(a) Until July 1, 2024,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2024.</w:t>
          </w:r>
        </w:p>
        <w:p w:rsidR="00B86052" w:rsidRDefault="00B86052" w:rsidP="00B86052">
          <w:pPr>
            <w:pStyle w:val="RCWSLText"/>
          </w:pPr>
          <w:r>
            <w:tab/>
            <w:t>(b) Until July 1, 2024, upon every person engaging within this state in the business of manufacturing or processing for hire:  (i) Timber into timber products or wood products; or (ii) timber products into other timber products or wood products;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2024.</w:t>
          </w:r>
        </w:p>
        <w:p w:rsidR="00B86052" w:rsidRDefault="00B86052" w:rsidP="00B86052">
          <w:pPr>
            <w:pStyle w:val="RCWSLText"/>
          </w:pPr>
          <w:r>
            <w:tab/>
            <w:t>(c) Until July 1, 2024, upon every person engaging within this state in the business of selling at wholesale:  (i) Timber extracted by that person; (ii) timber products manufactured by that person from timber or other timber products; or (iii) wood products manufactured by that person from timber or timber products; as to such persons the amount of the tax with respect to the business is equal to the gross proceeds of sales of the timber, timber products, or wood products multiplied by the rate of 0.4235 percent from July 1, 2006, through June 30, 2007, and 0.2904 percent from July 1, 2007, through June 30, 2024.</w:t>
          </w:r>
        </w:p>
        <w:p w:rsidR="00B86052" w:rsidRDefault="00B86052" w:rsidP="00B86052">
          <w:pPr>
            <w:pStyle w:val="RCWSLText"/>
          </w:pPr>
          <w:r>
            <w:tab/>
            <w:t>(d) Until July 1, 2024,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rsidR="00B86052" w:rsidRDefault="00B86052" w:rsidP="00B86052">
          <w:pPr>
            <w:pStyle w:val="RCWSLText"/>
          </w:pPr>
          <w:r>
            <w:tab/>
            <w:t>(e) For purposes of this subsection, the following definitions apply:</w:t>
          </w:r>
        </w:p>
        <w:p w:rsidR="00B86052" w:rsidRDefault="00B86052" w:rsidP="00B86052">
          <w:pPr>
            <w:pStyle w:val="RCWSLText"/>
          </w:pPr>
          <w:r>
            <w:tab/>
            <w:t>(i) "Biocomposite surface products" means surface material products containing, by weight or volume, more than fifty percent recycled paper and that also use nonpetroleum</w:t>
          </w:r>
          <w:r>
            <w:noBreakHyphen/>
            <w:t>based phenolic resin as a bonding agent.</w:t>
          </w:r>
        </w:p>
        <w:p w:rsidR="00B86052" w:rsidRDefault="00B86052" w:rsidP="00B86052">
          <w:pPr>
            <w:pStyle w:val="RCWSLText"/>
          </w:pPr>
          <w:r>
            <w:tab/>
            <w:t>(ii)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rsidR="00B86052" w:rsidRDefault="00B86052" w:rsidP="00B86052">
          <w:pPr>
            <w:pStyle w:val="RCWSLText"/>
          </w:pPr>
          <w:r>
            <w:tab/>
            <w:t>(iii)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rsidR="00B86052" w:rsidRDefault="00B86052" w:rsidP="00B86052">
          <w:pPr>
            <w:pStyle w:val="RCWSLText"/>
          </w:pPr>
          <w:r>
            <w:tab/>
            <w:t>(iv) "Timber" means forest trees, standing or down, on privately or publicly owned land.  "Timber" does not include Christmas trees that are cultivated by agricultural methods or short-rotation hardwoods as defined in RCW 84.33.035.</w:t>
          </w:r>
        </w:p>
        <w:p w:rsidR="00B86052" w:rsidRDefault="00B86052" w:rsidP="00B86052">
          <w:pPr>
            <w:pStyle w:val="RCWSLText"/>
          </w:pPr>
          <w:r>
            <w:tab/>
            <w:t>(v) "Timber products" means:</w:t>
          </w:r>
        </w:p>
        <w:p w:rsidR="00B86052" w:rsidRDefault="00B86052" w:rsidP="00B86052">
          <w:pPr>
            <w:pStyle w:val="RCWSLText"/>
          </w:pPr>
          <w:r>
            <w:tab/>
            <w:t>(A) Logs, wood chips, sawdust, wood waste, and similar products obtained wholly from the processing of timber, short-rotation hardwoods as defined in RCW 84.33.035, or both;</w:t>
          </w:r>
        </w:p>
        <w:p w:rsidR="00B86052" w:rsidRDefault="00B86052" w:rsidP="00B86052">
          <w:pPr>
            <w:pStyle w:val="RCWSLText"/>
          </w:pPr>
          <w:r>
            <w:tab/>
            <w:t>(B) Pulp, including market pulp and pulp derived from recovered paper or paper products; and</w:t>
          </w:r>
        </w:p>
        <w:p w:rsidR="00B86052" w:rsidRDefault="00B86052" w:rsidP="00B86052">
          <w:pPr>
            <w:pStyle w:val="RCWSLText"/>
          </w:pPr>
          <w:r>
            <w:tab/>
            <w:t>(C) Recycled paper, but only when used in the manufacture of biocomposite surface products.</w:t>
          </w:r>
        </w:p>
        <w:p w:rsidR="00B86052" w:rsidRDefault="00B86052" w:rsidP="00B86052">
          <w:pPr>
            <w:pStyle w:val="RCWSLText"/>
          </w:pPr>
          <w:r>
            <w:tab/>
            <w:t>(vi) "Wood products" means paper and paper products; dimensional lumber; engineered wood products such as particleboard, oriented strand board, medium density fiberboard, and plywood; wood doors; wood windows; and biocomposite surface products.</w:t>
          </w:r>
        </w:p>
        <w:p w:rsidR="00B86052" w:rsidRDefault="00B86052" w:rsidP="00B86052">
          <w:pPr>
            <w:pStyle w:val="RCWSLText"/>
          </w:pPr>
          <w:r>
            <w:tab/>
            <w:t>(f) Except for small harvesters as defined in RCW 84.33.035, a person reporting under the tax rate provided in this subsection (12) must file a complete annual survey with the department under RCW 82.32.585.</w:t>
          </w:r>
        </w:p>
        <w:p w:rsidR="00B86052" w:rsidRDefault="00B86052" w:rsidP="00B86052">
          <w:pPr>
            <w:pStyle w:val="RCWSLText"/>
          </w:pPr>
          <w:r>
            <w:tab/>
            <w:t>(13)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rsidR="00B86052" w:rsidRDefault="00B86052" w:rsidP="00B86052">
          <w:pPr>
            <w:pStyle w:val="RCWSLText"/>
          </w:pPr>
          <w:r>
            <w:tab/>
            <w:t>(14)(a) Upon every person engaging within this state in the business of printing a newspaper, publishing a newspaper, or both, the amount of tax on such business is equal to the gross income of the business multiplied by the rate of 0.2904 percent.</w:t>
          </w:r>
        </w:p>
        <w:p w:rsidR="00D756B2" w:rsidRDefault="00B86052" w:rsidP="00877276">
          <w:pPr>
            <w:pStyle w:val="RCWSLText"/>
          </w:pPr>
          <w:r>
            <w:tab/>
            <w:t>(b) A person reporting under the tax rate provided in this subsection (14) must file a complete annual report with the department under RCW 82.32.534.</w:t>
          </w:r>
          <w:bookmarkStart w:id="1" w:name="History"/>
          <w:bookmarkEnd w:id="1"/>
        </w:p>
        <w:p w:rsidR="00877276" w:rsidRDefault="00D756B2" w:rsidP="00D756B2">
          <w:pPr>
            <w:pStyle w:val="BegSec-New"/>
          </w:pPr>
          <w:r>
            <w:rPr>
              <w:u w:val="single"/>
            </w:rPr>
            <w:t>NEW SECTION.</w:t>
          </w:r>
          <w:r>
            <w:rPr>
              <w:b/>
            </w:rPr>
            <w:t xml:space="preserve"> Sec. 8.</w:t>
          </w:r>
          <w:r>
            <w:t xml:space="preserve">  </w:t>
          </w:r>
          <w:r w:rsidR="00431E6A">
            <w:t xml:space="preserve">If </w:t>
          </w:r>
          <w:r w:rsidR="00F3531B" w:rsidRPr="00F3531B">
            <w:t>specific funding for the purposes of this act is provided by June 30, 2011, in the omnibus appropriations act</w:t>
          </w:r>
          <w:r w:rsidR="00431E6A">
            <w:t xml:space="preserve">, </w:t>
          </w:r>
          <w:r w:rsidR="00F3531B">
            <w:t xml:space="preserve">the higher education coordinating board may not expend funds for students loans and for costs associated with program administration that </w:t>
          </w:r>
          <w:r w:rsidR="00431E6A">
            <w:t xml:space="preserve">exceed </w:t>
          </w:r>
          <w:r>
            <w:t>the amount of tax collected at the rate</w:t>
          </w:r>
          <w:r w:rsidR="00431E6A">
            <w:t>s</w:t>
          </w:r>
          <w:r>
            <w:t xml:space="preserve"> establ</w:t>
          </w:r>
          <w:r w:rsidR="00304447">
            <w:t>ished under RCW 80.04.260(11)(a)(ii</w:t>
          </w:r>
          <w:r w:rsidR="00431E6A">
            <w:t xml:space="preserve">)(B) </w:t>
          </w:r>
          <w:r w:rsidR="00304447">
            <w:t>and (b)(</w:t>
          </w:r>
          <w:r w:rsidR="00431E6A">
            <w:t>ii)</w:t>
          </w:r>
          <w:r w:rsidR="00F3531B">
            <w:t>.</w:t>
          </w:r>
          <w:r w:rsidR="00877276">
            <w:t>"</w:t>
          </w:r>
        </w:p>
        <w:p w:rsidR="00877276" w:rsidRDefault="00877276" w:rsidP="00877276">
          <w:pPr>
            <w:pStyle w:val="RCWSLText"/>
          </w:pPr>
        </w:p>
        <w:p w:rsidR="00877276" w:rsidRDefault="00877276" w:rsidP="00877276">
          <w:pPr>
            <w:pStyle w:val="RCWSLText"/>
            <w:suppressLineNumbers/>
          </w:pPr>
          <w:r>
            <w:tab/>
            <w:t>Renumber the remaining section consecutively and correct any internal references accordingly.</w:t>
          </w:r>
        </w:p>
        <w:p w:rsidR="00877276" w:rsidRDefault="00877276" w:rsidP="00877276">
          <w:pPr>
            <w:pStyle w:val="RCWSLText"/>
            <w:suppressLineNumbers/>
          </w:pPr>
        </w:p>
        <w:p w:rsidR="00D756B2" w:rsidRDefault="00877276" w:rsidP="00877276">
          <w:pPr>
            <w:pStyle w:val="RCWSLText"/>
            <w:suppressLineNumbers/>
          </w:pPr>
          <w:r>
            <w:tab/>
            <w:t>Correct the title.</w:t>
          </w:r>
        </w:p>
        <w:p w:rsidR="00D756B2" w:rsidRDefault="00D756B2" w:rsidP="00877276">
          <w:pPr>
            <w:pStyle w:val="RCWSLText"/>
            <w:suppressLineNumbers/>
          </w:pPr>
        </w:p>
        <w:p w:rsidR="00DF5D0E" w:rsidRPr="00C8108C" w:rsidRDefault="00DB52B3" w:rsidP="00877276">
          <w:pPr>
            <w:pStyle w:val="RCWSLText"/>
            <w:suppressLineNumbers/>
          </w:pPr>
        </w:p>
      </w:customXml>
      <w:permEnd w:id="0" w:displacedByCustomXml="next"/>
      <w:customXml w:element="Effect">
        <w:p w:rsidR="00ED2EEB" w:rsidRDefault="00ED2EEB" w:rsidP="0059601F">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59601F">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Default="0096303F" w:rsidP="00D756B2">
                <w:pPr>
                  <w:pStyle w:val="Effect"/>
                  <w:suppressLineNumbers/>
                  <w:shd w:val="clear" w:color="auto" w:fill="auto"/>
                  <w:ind w:left="0" w:firstLine="0"/>
                </w:pPr>
                <w:r w:rsidRPr="0096303F">
                  <w:tab/>
                </w:r>
                <w:r w:rsidR="001C1B27" w:rsidRPr="0096303F">
                  <w:rPr>
                    <w:u w:val="single"/>
                  </w:rPr>
                  <w:t>EFFECT:</w:t>
                </w:r>
                <w:r w:rsidR="001C1B27" w:rsidRPr="0096303F">
                  <w:t>   </w:t>
                </w:r>
                <w:r w:rsidR="00431E6A">
                  <w:t xml:space="preserve">Provides that, if the 2011-13 </w:t>
                </w:r>
                <w:r w:rsidR="00F3531B">
                  <w:t xml:space="preserve">operating budget provides funding for the </w:t>
                </w:r>
                <w:r w:rsidR="00431E6A">
                  <w:t xml:space="preserve">aerospace training student loan program, </w:t>
                </w:r>
                <w:r w:rsidR="00D756B2" w:rsidRPr="00D756B2">
                  <w:t xml:space="preserve">the B&amp;O tax rate paid by persons engaging in </w:t>
                </w:r>
                <w:r w:rsidR="006D20F9">
                  <w:t>the business of manufacturing commercial airplanes or the business of manufacturing tooling for use in manufacturing commercial a</w:t>
                </w:r>
                <w:r w:rsidR="006D20F9" w:rsidRPr="006D20F9">
                  <w:t xml:space="preserve">irplanes </w:t>
                </w:r>
                <w:r w:rsidR="00431E6A" w:rsidRPr="006D20F9">
                  <w:t>is increased by</w:t>
                </w:r>
                <w:r w:rsidR="00D756B2" w:rsidRPr="006D20F9">
                  <w:t xml:space="preserve"> </w:t>
                </w:r>
                <w:r w:rsidR="00431E6A" w:rsidRPr="006D20F9">
                  <w:t>0.0096 percent beginning October 1, 2011, for the purposes of the loan program.</w:t>
                </w:r>
              </w:p>
              <w:p w:rsidR="00D756B2" w:rsidRDefault="00D756B2" w:rsidP="00D756B2">
                <w:pPr>
                  <w:pStyle w:val="Effect"/>
                  <w:suppressLineNumbers/>
                  <w:shd w:val="clear" w:color="auto" w:fill="auto"/>
                  <w:ind w:left="0" w:firstLine="0"/>
                </w:pPr>
              </w:p>
              <w:p w:rsidR="00D756B2" w:rsidRPr="00D756B2" w:rsidRDefault="006D20F9" w:rsidP="00D756B2">
                <w:pPr>
                  <w:pStyle w:val="Effect"/>
                  <w:suppressLineNumbers/>
                  <w:shd w:val="clear" w:color="auto" w:fill="auto"/>
                  <w:ind w:left="0" w:firstLine="0"/>
                </w:pPr>
                <w:r>
                  <w:t xml:space="preserve">Specifies that, if the 2011-13 </w:t>
                </w:r>
                <w:r w:rsidR="00F3531B">
                  <w:t xml:space="preserve">operating budget provides funding for the </w:t>
                </w:r>
                <w:r>
                  <w:t xml:space="preserve">aerospace training student loan program, </w:t>
                </w:r>
                <w:r w:rsidR="00F3531B">
                  <w:t xml:space="preserve">the Higher Education Coordinating Board may not expend funds for student loans and administrative costs that </w:t>
                </w:r>
                <w:r>
                  <w:t xml:space="preserve">exceed the amount of tax collected </w:t>
                </w:r>
                <w:r w:rsidR="00304447">
                  <w:t>for the loan program.</w:t>
                </w:r>
              </w:p>
              <w:p w:rsidR="001B4E53" w:rsidRPr="007D1589" w:rsidRDefault="001B4E53" w:rsidP="0059601F">
                <w:pPr>
                  <w:pStyle w:val="ListBullet"/>
                  <w:numPr>
                    <w:ilvl w:val="0"/>
                    <w:numId w:val="0"/>
                  </w:numPr>
                  <w:suppressLineNumbers/>
                </w:pPr>
              </w:p>
            </w:tc>
          </w:tr>
        </w:tbl>
        <w:p w:rsidR="00DF5D0E" w:rsidRDefault="00DB52B3" w:rsidP="0059601F">
          <w:pPr>
            <w:pStyle w:val="BillEnd"/>
            <w:suppressLineNumbers/>
          </w:pPr>
        </w:p>
        <w:permEnd w:id="1" w:displacedByCustomXml="next"/>
      </w:customXml>
      <w:p w:rsidR="00DF5D0E" w:rsidRDefault="00DE256E" w:rsidP="0059601F">
        <w:pPr>
          <w:pStyle w:val="BillEnd"/>
          <w:suppressLineNumbers/>
        </w:pPr>
        <w:r>
          <w:rPr>
            <w:b/>
          </w:rPr>
          <w:t>--- END ---</w:t>
        </w:r>
      </w:p>
      <w:p w:rsidR="00DF5D0E" w:rsidRDefault="00DB52B3" w:rsidP="0059601F">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E6A" w:rsidRDefault="00431E6A" w:rsidP="00DF5D0E">
      <w:r>
        <w:separator/>
      </w:r>
    </w:p>
  </w:endnote>
  <w:endnote w:type="continuationSeparator" w:id="0">
    <w:p w:rsidR="00431E6A" w:rsidRDefault="00431E6A"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06A" w:rsidRDefault="007210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E6A" w:rsidRDefault="00DB52B3">
    <w:pPr>
      <w:pStyle w:val="AmendDraftFooter"/>
    </w:pPr>
    <w:fldSimple w:instr=" TITLE   \* MERGEFORMAT ">
      <w:r w:rsidR="00B852A0">
        <w:t>1846-S AMH HASE REIN 155</w:t>
      </w:r>
    </w:fldSimple>
    <w:r w:rsidR="00431E6A">
      <w:tab/>
    </w:r>
    <w:fldSimple w:instr=" PAGE  \* Arabic  \* MERGEFORMAT ">
      <w:r w:rsidR="00B852A0">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E6A" w:rsidRDefault="00DB52B3">
    <w:pPr>
      <w:pStyle w:val="AmendDraftFooter"/>
    </w:pPr>
    <w:fldSimple w:instr=" TITLE   \* MERGEFORMAT ">
      <w:r w:rsidR="00B852A0">
        <w:t>1846-S AMH HASE REIN 155</w:t>
      </w:r>
    </w:fldSimple>
    <w:r w:rsidR="00431E6A">
      <w:tab/>
    </w:r>
    <w:fldSimple w:instr=" PAGE  \* Arabic  \* MERGEFORMAT ">
      <w:r w:rsidR="00B852A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E6A" w:rsidRDefault="00431E6A" w:rsidP="00DF5D0E">
      <w:r>
        <w:separator/>
      </w:r>
    </w:p>
  </w:footnote>
  <w:footnote w:type="continuationSeparator" w:id="0">
    <w:p w:rsidR="00431E6A" w:rsidRDefault="00431E6A"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06A" w:rsidRDefault="007210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E6A" w:rsidRDefault="00DB52B3">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431E6A" w:rsidRDefault="00431E6A">
                <w:pPr>
                  <w:pStyle w:val="RCWSLText"/>
                  <w:jc w:val="right"/>
                </w:pPr>
                <w:r>
                  <w:t>1</w:t>
                </w:r>
              </w:p>
              <w:p w:rsidR="00431E6A" w:rsidRDefault="00431E6A">
                <w:pPr>
                  <w:pStyle w:val="RCWSLText"/>
                  <w:jc w:val="right"/>
                </w:pPr>
                <w:r>
                  <w:t>2</w:t>
                </w:r>
              </w:p>
              <w:p w:rsidR="00431E6A" w:rsidRDefault="00431E6A">
                <w:pPr>
                  <w:pStyle w:val="RCWSLText"/>
                  <w:jc w:val="right"/>
                </w:pPr>
                <w:r>
                  <w:t>3</w:t>
                </w:r>
              </w:p>
              <w:p w:rsidR="00431E6A" w:rsidRDefault="00431E6A">
                <w:pPr>
                  <w:pStyle w:val="RCWSLText"/>
                  <w:jc w:val="right"/>
                </w:pPr>
                <w:r>
                  <w:t>4</w:t>
                </w:r>
              </w:p>
              <w:p w:rsidR="00431E6A" w:rsidRDefault="00431E6A">
                <w:pPr>
                  <w:pStyle w:val="RCWSLText"/>
                  <w:jc w:val="right"/>
                </w:pPr>
                <w:r>
                  <w:t>5</w:t>
                </w:r>
              </w:p>
              <w:p w:rsidR="00431E6A" w:rsidRDefault="00431E6A">
                <w:pPr>
                  <w:pStyle w:val="RCWSLText"/>
                  <w:jc w:val="right"/>
                </w:pPr>
                <w:r>
                  <w:t>6</w:t>
                </w:r>
              </w:p>
              <w:p w:rsidR="00431E6A" w:rsidRDefault="00431E6A">
                <w:pPr>
                  <w:pStyle w:val="RCWSLText"/>
                  <w:jc w:val="right"/>
                </w:pPr>
                <w:r>
                  <w:t>7</w:t>
                </w:r>
              </w:p>
              <w:p w:rsidR="00431E6A" w:rsidRDefault="00431E6A">
                <w:pPr>
                  <w:pStyle w:val="RCWSLText"/>
                  <w:jc w:val="right"/>
                </w:pPr>
                <w:r>
                  <w:t>8</w:t>
                </w:r>
              </w:p>
              <w:p w:rsidR="00431E6A" w:rsidRDefault="00431E6A">
                <w:pPr>
                  <w:pStyle w:val="RCWSLText"/>
                  <w:jc w:val="right"/>
                </w:pPr>
                <w:r>
                  <w:t>9</w:t>
                </w:r>
              </w:p>
              <w:p w:rsidR="00431E6A" w:rsidRDefault="00431E6A">
                <w:pPr>
                  <w:pStyle w:val="RCWSLText"/>
                  <w:jc w:val="right"/>
                </w:pPr>
                <w:r>
                  <w:t>10</w:t>
                </w:r>
              </w:p>
              <w:p w:rsidR="00431E6A" w:rsidRDefault="00431E6A">
                <w:pPr>
                  <w:pStyle w:val="RCWSLText"/>
                  <w:jc w:val="right"/>
                </w:pPr>
                <w:r>
                  <w:t>11</w:t>
                </w:r>
              </w:p>
              <w:p w:rsidR="00431E6A" w:rsidRDefault="00431E6A">
                <w:pPr>
                  <w:pStyle w:val="RCWSLText"/>
                  <w:jc w:val="right"/>
                </w:pPr>
                <w:r>
                  <w:t>12</w:t>
                </w:r>
              </w:p>
              <w:p w:rsidR="00431E6A" w:rsidRDefault="00431E6A">
                <w:pPr>
                  <w:pStyle w:val="RCWSLText"/>
                  <w:jc w:val="right"/>
                </w:pPr>
                <w:r>
                  <w:t>13</w:t>
                </w:r>
              </w:p>
              <w:p w:rsidR="00431E6A" w:rsidRDefault="00431E6A">
                <w:pPr>
                  <w:pStyle w:val="RCWSLText"/>
                  <w:jc w:val="right"/>
                </w:pPr>
                <w:r>
                  <w:t>14</w:t>
                </w:r>
              </w:p>
              <w:p w:rsidR="00431E6A" w:rsidRDefault="00431E6A">
                <w:pPr>
                  <w:pStyle w:val="RCWSLText"/>
                  <w:jc w:val="right"/>
                </w:pPr>
                <w:r>
                  <w:t>15</w:t>
                </w:r>
              </w:p>
              <w:p w:rsidR="00431E6A" w:rsidRDefault="00431E6A">
                <w:pPr>
                  <w:pStyle w:val="RCWSLText"/>
                  <w:jc w:val="right"/>
                </w:pPr>
                <w:r>
                  <w:t>16</w:t>
                </w:r>
              </w:p>
              <w:p w:rsidR="00431E6A" w:rsidRDefault="00431E6A">
                <w:pPr>
                  <w:pStyle w:val="RCWSLText"/>
                  <w:jc w:val="right"/>
                </w:pPr>
                <w:r>
                  <w:t>17</w:t>
                </w:r>
              </w:p>
              <w:p w:rsidR="00431E6A" w:rsidRDefault="00431E6A">
                <w:pPr>
                  <w:pStyle w:val="RCWSLText"/>
                  <w:jc w:val="right"/>
                </w:pPr>
                <w:r>
                  <w:t>18</w:t>
                </w:r>
              </w:p>
              <w:p w:rsidR="00431E6A" w:rsidRDefault="00431E6A">
                <w:pPr>
                  <w:pStyle w:val="RCWSLText"/>
                  <w:jc w:val="right"/>
                </w:pPr>
                <w:r>
                  <w:t>19</w:t>
                </w:r>
              </w:p>
              <w:p w:rsidR="00431E6A" w:rsidRDefault="00431E6A">
                <w:pPr>
                  <w:pStyle w:val="RCWSLText"/>
                  <w:jc w:val="right"/>
                </w:pPr>
                <w:r>
                  <w:t>20</w:t>
                </w:r>
              </w:p>
              <w:p w:rsidR="00431E6A" w:rsidRDefault="00431E6A">
                <w:pPr>
                  <w:pStyle w:val="RCWSLText"/>
                  <w:jc w:val="right"/>
                </w:pPr>
                <w:r>
                  <w:t>21</w:t>
                </w:r>
              </w:p>
              <w:p w:rsidR="00431E6A" w:rsidRDefault="00431E6A">
                <w:pPr>
                  <w:pStyle w:val="RCWSLText"/>
                  <w:jc w:val="right"/>
                </w:pPr>
                <w:r>
                  <w:t>22</w:t>
                </w:r>
              </w:p>
              <w:p w:rsidR="00431E6A" w:rsidRDefault="00431E6A">
                <w:pPr>
                  <w:pStyle w:val="RCWSLText"/>
                  <w:jc w:val="right"/>
                </w:pPr>
                <w:r>
                  <w:t>23</w:t>
                </w:r>
              </w:p>
              <w:p w:rsidR="00431E6A" w:rsidRDefault="00431E6A">
                <w:pPr>
                  <w:pStyle w:val="RCWSLText"/>
                  <w:jc w:val="right"/>
                </w:pPr>
                <w:r>
                  <w:t>24</w:t>
                </w:r>
              </w:p>
              <w:p w:rsidR="00431E6A" w:rsidRDefault="00431E6A">
                <w:pPr>
                  <w:pStyle w:val="RCWSLText"/>
                  <w:jc w:val="right"/>
                </w:pPr>
                <w:r>
                  <w:t>25</w:t>
                </w:r>
              </w:p>
              <w:p w:rsidR="00431E6A" w:rsidRDefault="00431E6A">
                <w:pPr>
                  <w:pStyle w:val="RCWSLText"/>
                  <w:jc w:val="right"/>
                </w:pPr>
                <w:r>
                  <w:t>26</w:t>
                </w:r>
              </w:p>
              <w:p w:rsidR="00431E6A" w:rsidRDefault="00431E6A">
                <w:pPr>
                  <w:pStyle w:val="RCWSLText"/>
                  <w:jc w:val="right"/>
                </w:pPr>
                <w:r>
                  <w:t>27</w:t>
                </w:r>
              </w:p>
              <w:p w:rsidR="00431E6A" w:rsidRDefault="00431E6A">
                <w:pPr>
                  <w:pStyle w:val="RCWSLText"/>
                  <w:jc w:val="right"/>
                </w:pPr>
                <w:r>
                  <w:t>28</w:t>
                </w:r>
              </w:p>
              <w:p w:rsidR="00431E6A" w:rsidRDefault="00431E6A">
                <w:pPr>
                  <w:pStyle w:val="RCWSLText"/>
                  <w:jc w:val="right"/>
                </w:pPr>
                <w:r>
                  <w:t>29</w:t>
                </w:r>
              </w:p>
              <w:p w:rsidR="00431E6A" w:rsidRDefault="00431E6A">
                <w:pPr>
                  <w:pStyle w:val="RCWSLText"/>
                  <w:jc w:val="right"/>
                </w:pPr>
                <w:r>
                  <w:t>30</w:t>
                </w:r>
              </w:p>
              <w:p w:rsidR="00431E6A" w:rsidRDefault="00431E6A">
                <w:pPr>
                  <w:pStyle w:val="RCWSLText"/>
                  <w:jc w:val="right"/>
                </w:pPr>
                <w:r>
                  <w:t>31</w:t>
                </w:r>
              </w:p>
              <w:p w:rsidR="00431E6A" w:rsidRDefault="00431E6A">
                <w:pPr>
                  <w:pStyle w:val="RCWSLText"/>
                  <w:jc w:val="right"/>
                </w:pPr>
                <w:r>
                  <w:t>32</w:t>
                </w:r>
              </w:p>
              <w:p w:rsidR="00431E6A" w:rsidRDefault="00431E6A">
                <w:pPr>
                  <w:pStyle w:val="RCWSLText"/>
                  <w:jc w:val="right"/>
                </w:pPr>
                <w:r>
                  <w:t>33</w:t>
                </w:r>
              </w:p>
              <w:p w:rsidR="00431E6A" w:rsidRDefault="00431E6A">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E6A" w:rsidRDefault="00DB52B3">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431E6A" w:rsidRDefault="00431E6A" w:rsidP="00605C39">
                <w:pPr>
                  <w:pStyle w:val="RCWSLText"/>
                  <w:spacing w:before="2888"/>
                  <w:jc w:val="right"/>
                </w:pPr>
                <w:r>
                  <w:t>1</w:t>
                </w:r>
              </w:p>
              <w:p w:rsidR="00431E6A" w:rsidRDefault="00431E6A">
                <w:pPr>
                  <w:pStyle w:val="RCWSLText"/>
                  <w:jc w:val="right"/>
                </w:pPr>
                <w:r>
                  <w:t>2</w:t>
                </w:r>
              </w:p>
              <w:p w:rsidR="00431E6A" w:rsidRDefault="00431E6A">
                <w:pPr>
                  <w:pStyle w:val="RCWSLText"/>
                  <w:jc w:val="right"/>
                </w:pPr>
                <w:r>
                  <w:t>3</w:t>
                </w:r>
              </w:p>
              <w:p w:rsidR="00431E6A" w:rsidRDefault="00431E6A">
                <w:pPr>
                  <w:pStyle w:val="RCWSLText"/>
                  <w:jc w:val="right"/>
                </w:pPr>
                <w:r>
                  <w:t>4</w:t>
                </w:r>
              </w:p>
              <w:p w:rsidR="00431E6A" w:rsidRDefault="00431E6A">
                <w:pPr>
                  <w:pStyle w:val="RCWSLText"/>
                  <w:jc w:val="right"/>
                </w:pPr>
                <w:r>
                  <w:t>5</w:t>
                </w:r>
              </w:p>
              <w:p w:rsidR="00431E6A" w:rsidRDefault="00431E6A">
                <w:pPr>
                  <w:pStyle w:val="RCWSLText"/>
                  <w:jc w:val="right"/>
                </w:pPr>
                <w:r>
                  <w:t>6</w:t>
                </w:r>
              </w:p>
              <w:p w:rsidR="00431E6A" w:rsidRDefault="00431E6A">
                <w:pPr>
                  <w:pStyle w:val="RCWSLText"/>
                  <w:jc w:val="right"/>
                </w:pPr>
                <w:r>
                  <w:t>7</w:t>
                </w:r>
              </w:p>
              <w:p w:rsidR="00431E6A" w:rsidRDefault="00431E6A">
                <w:pPr>
                  <w:pStyle w:val="RCWSLText"/>
                  <w:jc w:val="right"/>
                </w:pPr>
                <w:r>
                  <w:t>8</w:t>
                </w:r>
              </w:p>
              <w:p w:rsidR="00431E6A" w:rsidRDefault="00431E6A">
                <w:pPr>
                  <w:pStyle w:val="RCWSLText"/>
                  <w:jc w:val="right"/>
                </w:pPr>
                <w:r>
                  <w:t>9</w:t>
                </w:r>
              </w:p>
              <w:p w:rsidR="00431E6A" w:rsidRDefault="00431E6A">
                <w:pPr>
                  <w:pStyle w:val="RCWSLText"/>
                  <w:jc w:val="right"/>
                </w:pPr>
                <w:r>
                  <w:t>10</w:t>
                </w:r>
              </w:p>
              <w:p w:rsidR="00431E6A" w:rsidRDefault="00431E6A">
                <w:pPr>
                  <w:pStyle w:val="RCWSLText"/>
                  <w:jc w:val="right"/>
                </w:pPr>
                <w:r>
                  <w:t>11</w:t>
                </w:r>
              </w:p>
              <w:p w:rsidR="00431E6A" w:rsidRDefault="00431E6A">
                <w:pPr>
                  <w:pStyle w:val="RCWSLText"/>
                  <w:jc w:val="right"/>
                </w:pPr>
                <w:r>
                  <w:t>12</w:t>
                </w:r>
              </w:p>
              <w:p w:rsidR="00431E6A" w:rsidRDefault="00431E6A">
                <w:pPr>
                  <w:pStyle w:val="RCWSLText"/>
                  <w:jc w:val="right"/>
                </w:pPr>
                <w:r>
                  <w:t>13</w:t>
                </w:r>
              </w:p>
              <w:p w:rsidR="00431E6A" w:rsidRDefault="00431E6A">
                <w:pPr>
                  <w:pStyle w:val="RCWSLText"/>
                  <w:jc w:val="right"/>
                </w:pPr>
                <w:r>
                  <w:t>14</w:t>
                </w:r>
              </w:p>
              <w:p w:rsidR="00431E6A" w:rsidRDefault="00431E6A">
                <w:pPr>
                  <w:pStyle w:val="RCWSLText"/>
                  <w:jc w:val="right"/>
                </w:pPr>
                <w:r>
                  <w:t>15</w:t>
                </w:r>
              </w:p>
              <w:p w:rsidR="00431E6A" w:rsidRDefault="00431E6A">
                <w:pPr>
                  <w:pStyle w:val="RCWSLText"/>
                  <w:jc w:val="right"/>
                </w:pPr>
                <w:r>
                  <w:t>16</w:t>
                </w:r>
              </w:p>
              <w:p w:rsidR="00431E6A" w:rsidRDefault="00431E6A">
                <w:pPr>
                  <w:pStyle w:val="RCWSLText"/>
                  <w:jc w:val="right"/>
                </w:pPr>
                <w:r>
                  <w:t>17</w:t>
                </w:r>
              </w:p>
              <w:p w:rsidR="00431E6A" w:rsidRDefault="00431E6A">
                <w:pPr>
                  <w:pStyle w:val="RCWSLText"/>
                  <w:jc w:val="right"/>
                </w:pPr>
                <w:r>
                  <w:t>18</w:t>
                </w:r>
              </w:p>
              <w:p w:rsidR="00431E6A" w:rsidRDefault="00431E6A">
                <w:pPr>
                  <w:pStyle w:val="RCWSLText"/>
                  <w:jc w:val="right"/>
                </w:pPr>
                <w:r>
                  <w:t>19</w:t>
                </w:r>
              </w:p>
              <w:p w:rsidR="00431E6A" w:rsidRDefault="00431E6A">
                <w:pPr>
                  <w:pStyle w:val="RCWSLText"/>
                  <w:jc w:val="right"/>
                </w:pPr>
                <w:r>
                  <w:t>20</w:t>
                </w:r>
              </w:p>
              <w:p w:rsidR="00431E6A" w:rsidRDefault="00431E6A">
                <w:pPr>
                  <w:pStyle w:val="RCWSLText"/>
                  <w:jc w:val="right"/>
                </w:pPr>
                <w:r>
                  <w:t>21</w:t>
                </w:r>
              </w:p>
              <w:p w:rsidR="00431E6A" w:rsidRDefault="00431E6A">
                <w:pPr>
                  <w:pStyle w:val="RCWSLText"/>
                  <w:jc w:val="right"/>
                </w:pPr>
                <w:r>
                  <w:t>22</w:t>
                </w:r>
              </w:p>
              <w:p w:rsidR="00431E6A" w:rsidRDefault="00431E6A">
                <w:pPr>
                  <w:pStyle w:val="RCWSLText"/>
                  <w:jc w:val="right"/>
                </w:pPr>
                <w:r>
                  <w:t>23</w:t>
                </w:r>
              </w:p>
              <w:p w:rsidR="00431E6A" w:rsidRDefault="00431E6A">
                <w:pPr>
                  <w:pStyle w:val="RCWSLText"/>
                  <w:jc w:val="right"/>
                </w:pPr>
                <w:r>
                  <w:t>24</w:t>
                </w:r>
              </w:p>
              <w:p w:rsidR="00431E6A" w:rsidRDefault="00431E6A" w:rsidP="00060D21">
                <w:pPr>
                  <w:pStyle w:val="RCWSLText"/>
                  <w:jc w:val="right"/>
                </w:pPr>
                <w:r>
                  <w:t>25</w:t>
                </w:r>
              </w:p>
              <w:p w:rsidR="00431E6A" w:rsidRDefault="00431E6A" w:rsidP="00060D21">
                <w:pPr>
                  <w:pStyle w:val="RCWSLText"/>
                  <w:jc w:val="right"/>
                </w:pPr>
                <w:r>
                  <w:t>26</w:t>
                </w:r>
              </w:p>
              <w:p w:rsidR="00431E6A" w:rsidRDefault="00431E6A"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A5DD5"/>
    <w:rsid w:val="000C6C82"/>
    <w:rsid w:val="000E603A"/>
    <w:rsid w:val="00102468"/>
    <w:rsid w:val="00106544"/>
    <w:rsid w:val="00146AAF"/>
    <w:rsid w:val="0019793F"/>
    <w:rsid w:val="001A775A"/>
    <w:rsid w:val="001B4E53"/>
    <w:rsid w:val="001C1B27"/>
    <w:rsid w:val="001E192F"/>
    <w:rsid w:val="001E6675"/>
    <w:rsid w:val="00217E8A"/>
    <w:rsid w:val="00281CBD"/>
    <w:rsid w:val="00304447"/>
    <w:rsid w:val="00316CD9"/>
    <w:rsid w:val="00347807"/>
    <w:rsid w:val="003E2FC6"/>
    <w:rsid w:val="00431E6A"/>
    <w:rsid w:val="00492DDC"/>
    <w:rsid w:val="004C6615"/>
    <w:rsid w:val="00523C5A"/>
    <w:rsid w:val="00532A3C"/>
    <w:rsid w:val="0054709A"/>
    <w:rsid w:val="0059601F"/>
    <w:rsid w:val="005E69C3"/>
    <w:rsid w:val="005E7C10"/>
    <w:rsid w:val="00605C39"/>
    <w:rsid w:val="006841E6"/>
    <w:rsid w:val="006D20F9"/>
    <w:rsid w:val="006F7027"/>
    <w:rsid w:val="0072106A"/>
    <w:rsid w:val="0072335D"/>
    <w:rsid w:val="0072541D"/>
    <w:rsid w:val="00741CFF"/>
    <w:rsid w:val="007769AF"/>
    <w:rsid w:val="007D1589"/>
    <w:rsid w:val="007D35D4"/>
    <w:rsid w:val="008444B0"/>
    <w:rsid w:val="00846034"/>
    <w:rsid w:val="00877276"/>
    <w:rsid w:val="008963F9"/>
    <w:rsid w:val="008A2343"/>
    <w:rsid w:val="008C7E6E"/>
    <w:rsid w:val="00931B84"/>
    <w:rsid w:val="0096303F"/>
    <w:rsid w:val="00972869"/>
    <w:rsid w:val="00980D9C"/>
    <w:rsid w:val="00984CD1"/>
    <w:rsid w:val="009F23A9"/>
    <w:rsid w:val="00A01F29"/>
    <w:rsid w:val="00A17B5B"/>
    <w:rsid w:val="00A4729B"/>
    <w:rsid w:val="00A93D4A"/>
    <w:rsid w:val="00AB682C"/>
    <w:rsid w:val="00AD2D0A"/>
    <w:rsid w:val="00B31D1C"/>
    <w:rsid w:val="00B34B79"/>
    <w:rsid w:val="00B41494"/>
    <w:rsid w:val="00B518D0"/>
    <w:rsid w:val="00B73E0A"/>
    <w:rsid w:val="00B852A0"/>
    <w:rsid w:val="00B85F65"/>
    <w:rsid w:val="00B86052"/>
    <w:rsid w:val="00B961E0"/>
    <w:rsid w:val="00BF44DF"/>
    <w:rsid w:val="00C61A83"/>
    <w:rsid w:val="00C8108C"/>
    <w:rsid w:val="00D3186C"/>
    <w:rsid w:val="00D40447"/>
    <w:rsid w:val="00D659AC"/>
    <w:rsid w:val="00D756B2"/>
    <w:rsid w:val="00DA47F3"/>
    <w:rsid w:val="00DB52B3"/>
    <w:rsid w:val="00DD1854"/>
    <w:rsid w:val="00DE256E"/>
    <w:rsid w:val="00DF5D0E"/>
    <w:rsid w:val="00E1471A"/>
    <w:rsid w:val="00E41CC6"/>
    <w:rsid w:val="00E65B11"/>
    <w:rsid w:val="00E66F5D"/>
    <w:rsid w:val="00E850E7"/>
    <w:rsid w:val="00ED2EEB"/>
    <w:rsid w:val="00EE6262"/>
    <w:rsid w:val="00F229DE"/>
    <w:rsid w:val="00F304D3"/>
    <w:rsid w:val="00F3531B"/>
    <w:rsid w:val="00F4663F"/>
    <w:rsid w:val="00FE5BAB"/>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36</TotalTime>
  <Pages>3</Pages>
  <Words>2884</Words>
  <Characters>14882</Characters>
  <Application>Microsoft Office Word</Application>
  <DocSecurity>8</DocSecurity>
  <Lines>310</Lines>
  <Paragraphs>67</Paragraphs>
  <ScaleCrop>false</ScaleCrop>
  <HeadingPairs>
    <vt:vector size="2" baseType="variant">
      <vt:variant>
        <vt:lpstr>Title</vt:lpstr>
      </vt:variant>
      <vt:variant>
        <vt:i4>1</vt:i4>
      </vt:variant>
    </vt:vector>
  </HeadingPairs>
  <TitlesOfParts>
    <vt:vector size="1" baseType="lpstr">
      <vt:lpstr>1846-S AMH HASE REIN 155</vt:lpstr>
    </vt:vector>
  </TitlesOfParts>
  <Company/>
  <LinksUpToDate>false</LinksUpToDate>
  <CharactersWithSpaces>17699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1846-S AMH HASE REIN 155</dc:title>
  <dc:subject/>
  <dc:creator>Jill Reinmuth</dc:creator>
  <cp:keywords/>
  <dc:description/>
  <cp:lastModifiedBy>Jill Reinmuth</cp:lastModifiedBy>
  <cp:revision>10</cp:revision>
  <cp:lastPrinted>2011-03-07T20:11:00Z</cp:lastPrinted>
  <dcterms:created xsi:type="dcterms:W3CDTF">2011-03-07T19:34:00Z</dcterms:created>
  <dcterms:modified xsi:type="dcterms:W3CDTF">2011-03-07T20:11:00Z</dcterms:modified>
</cp:coreProperties>
</file>