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customXml w:uri="http://leg.wa.gov/Amendment" w:element="Amendment">
      <w:customXmlPr>
        <w:attr w:name="version" w:val="1.0"/>
        <w:attr w:name="type" w:val="amend"/>
        <w:attr w:name="docName" w:val="H-1724.1"/>
        <w:attr w:name="printer" w:val="wp51"/>
      </w:customXmlPr>
      <w:customXml w:element="AmendDocName">
        <w:p w:rsidR="00DF5D0E" w:rsidRDefault="009D29C8" w:rsidP="0072541D">
          <w:pPr>
            <w:pStyle w:val="AmendDocName"/>
          </w:pPr>
          <w:customXml w:element="BillDocName">
            <w:r>
              <w:t xml:space="preserve">1535-S</w:t>
            </w:r>
          </w:customXml>
          <w:customXml w:element="AmendType">
            <w:r>
              <w:t xml:space="preserve"> AMH</w:t>
            </w:r>
          </w:customXml>
          <w:customXml w:element="SponsorAcronym">
            <w:r>
              <w:t xml:space="preserve"> COND</w:t>
            </w:r>
          </w:customXml>
          <w:customXml w:element="DrafterAcronym">
            <w:r>
              <w:t xml:space="preserve"> HOWE</w:t>
            </w:r>
          </w:customXml>
          <w:customXml w:element="DraftNumber">
            <w:r>
              <w:t xml:space="preserve"> 022</w:t>
            </w:r>
          </w:customXml>
        </w:p>
      </w:customXml>
      <w:customXml w:element="Heading">
        <w:p w:rsidR="00DF5D0E" w:rsidRDefault="009D29C8">
          <w:customXml w:element="ReferenceNumber">
            <w:r w:rsidR="001E120A">
              <w:rPr>
                <w:b/>
                <w:u w:val="single"/>
              </w:rPr>
              <w:t>SHB 1535</w:t>
            </w:r>
            <w:r w:rsidR="00DE256E">
              <w:t xml:space="preserve"> - </w:t>
            </w:r>
          </w:customXml>
          <w:customXml w:element="Floor">
            <w:r w:rsidR="001E120A">
              <w:t>H AMD</w:t>
            </w:r>
          </w:customXml>
          <w:customXml w:element="AmendNumber">
            <w:r>
              <w:rPr>
                <w:b/>
              </w:rPr>
              <w:t xml:space="preserve"> 268</w:t>
            </w:r>
          </w:customXml>
        </w:p>
        <w:p w:rsidR="00DF5D0E" w:rsidRDefault="009D29C8" w:rsidP="00605C39">
          <w:pPr>
            <w:ind w:firstLine="576"/>
          </w:pPr>
          <w:customXml w:element="Sponsors">
            <w:r>
              <w:t xml:space="preserve">By Representative Condotta</w:t>
            </w:r>
          </w:customXml>
        </w:p>
        <w:p w:rsidR="00DF5D0E" w:rsidRDefault="009D29C8" w:rsidP="00846034">
          <w:pPr>
            <w:spacing w:line="408" w:lineRule="exact"/>
            <w:jc w:val="right"/>
            <w:rPr>
              <w:b/>
              <w:bCs/>
            </w:rPr>
          </w:pPr>
          <w:customXml w:element="FloorAction"/>
        </w:p>
      </w:customXml>
      <w:customXml w:element="Page">
        <w:permStart w:id="0" w:edGrp="everyone" w:displacedByCustomXml="prev"/>
        <w:p w:rsidR="000F3467" w:rsidRDefault="009D29C8" w:rsidP="000F3467">
          <w:pPr>
            <w:pStyle w:val="Page"/>
          </w:pPr>
          <w:r>
            <w:fldChar w:fldCharType="begin"/>
          </w:r>
          <w:r w:rsidR="00523C5A">
            <w:instrText xml:space="preserve"> ADVANCE  \y 182</w:instrText>
          </w:r>
          <w:r w:rsidR="00D40447">
            <w:instrText xml:space="preserve"> </w:instrText>
          </w:r>
          <w:r>
            <w:fldChar w:fldCharType="end"/>
          </w:r>
          <w:bookmarkStart w:id="0" w:name="StartOfAmendmentBody"/>
          <w:bookmarkEnd w:id="0"/>
          <w:r w:rsidR="00DE256E">
            <w:tab/>
          </w:r>
          <w:r w:rsidR="000F3467">
            <w:t>Strike everything after the enacting clause and insert the following:</w:t>
          </w:r>
        </w:p>
        <w:p w:rsidR="003D67A8" w:rsidRDefault="000F3467" w:rsidP="003D67A8">
          <w:pPr>
            <w:pStyle w:val="BegSec-New"/>
            <w:spacing w:line="408" w:lineRule="atLeast"/>
          </w:pPr>
          <w:r w:rsidRPr="001F7BB9">
            <w:t>"</w:t>
          </w:r>
          <w:r>
            <w:rPr>
              <w:u w:val="single"/>
            </w:rPr>
            <w:t>NEW SECTION.</w:t>
          </w:r>
          <w:r>
            <w:rPr>
              <w:b/>
            </w:rPr>
            <w:t xml:space="preserve">  Sec. </w:t>
          </w:r>
          <w:r w:rsidR="009D29C8">
            <w:rPr>
              <w:b/>
            </w:rPr>
            <w:fldChar w:fldCharType="begin"/>
          </w:r>
          <w:r>
            <w:rPr>
              <w:b/>
            </w:rPr>
            <w:instrText xml:space="preserve"> LISTNUM  LegalDefault  </w:instrText>
          </w:r>
          <w:r w:rsidR="009D29C8">
            <w:rPr>
              <w:b/>
            </w:rPr>
            <w:fldChar w:fldCharType="end"/>
          </w:r>
          <w:r>
            <w:rPr>
              <w:b/>
            </w:rPr>
            <w:t xml:space="preserve">  </w:t>
          </w:r>
          <w:r w:rsidR="003D67A8">
            <w:t>(1)(a)</w:t>
          </w:r>
          <w:r w:rsidR="007D291C" w:rsidRPr="007D291C">
            <w:t xml:space="preserve"> </w:t>
          </w:r>
          <w:r>
            <w:t xml:space="preserve">Any business payment contract containing a personal guarantee must contain </w:t>
          </w:r>
          <w:r w:rsidR="003D67A8">
            <w:t>a separate signature line. The signature line must directly follow one or more other signature lines</w:t>
          </w:r>
          <w:r w:rsidR="00631C16">
            <w:t>, if any,</w:t>
          </w:r>
          <w:r w:rsidR="003D67A8">
            <w:t xml:space="preserve"> that the person who is making the personal guarantee must sign to signal acceptance of the agreement.</w:t>
          </w:r>
        </w:p>
        <w:p w:rsidR="000F3467" w:rsidRDefault="007D291C" w:rsidP="000F3467">
          <w:pPr>
            <w:pStyle w:val="RCWSLText"/>
            <w:spacing w:line="408" w:lineRule="atLeast"/>
          </w:pPr>
          <w:r>
            <w:tab/>
            <w:t>(b</w:t>
          </w:r>
          <w:r w:rsidR="000F3467">
            <w:t>) The signature line must be preceded directly by the phrase, "Disclosure:  By signing this contract you, the undersigned, are agreeing to personally guarantee payment according to the terms of this contract."  The phrase must be written in bold, capital letters.</w:t>
          </w:r>
        </w:p>
        <w:p w:rsidR="000F3467" w:rsidRPr="007F15D4" w:rsidRDefault="000F3467" w:rsidP="000F3467">
          <w:pPr>
            <w:spacing w:line="408" w:lineRule="atLeast"/>
            <w:outlineLvl w:val="1"/>
            <w:rPr>
              <w:rFonts w:eastAsia="Times New Roman"/>
              <w:color w:val="000000"/>
            </w:rPr>
          </w:pPr>
          <w:r>
            <w:tab/>
          </w:r>
          <w:r w:rsidR="007D291C">
            <w:t xml:space="preserve">(2) </w:t>
          </w:r>
          <w:r>
            <w:t xml:space="preserve">For purposes of this section, "business payment contract containing a personal guarantee" means a written agreement between two or more parties, excluding negotiable instruments as defined in </w:t>
          </w:r>
          <w:r w:rsidRPr="007F15D4">
            <w:rPr>
              <w:rFonts w:eastAsia="Times New Roman"/>
              <w:color w:val="000000"/>
            </w:rPr>
            <w:t>RCW 62A.3-104</w:t>
          </w:r>
          <w:r>
            <w:t xml:space="preserve">, in which one </w:t>
          </w:r>
          <w:r w:rsidR="007F2757">
            <w:t xml:space="preserve">natural </w:t>
          </w:r>
          <w:r>
            <w:t>person agrees to guarantee the debt of a business entity as consideration for the agreement.</w:t>
          </w:r>
        </w:p>
        <w:p w:rsidR="000F3467" w:rsidRDefault="000F3467" w:rsidP="000F3467">
          <w:pPr>
            <w:pStyle w:val="BegSec-New"/>
            <w:spacing w:line="408" w:lineRule="atLeast"/>
          </w:pPr>
          <w:r>
            <w:rPr>
              <w:u w:val="single"/>
            </w:rPr>
            <w:t>NEW SECTION.</w:t>
          </w:r>
          <w:r>
            <w:rPr>
              <w:b/>
            </w:rPr>
            <w:t xml:space="preserve">  Sec. 2  </w:t>
          </w:r>
          <w:r>
            <w:t>The personal guarantee in a business payment contract containing a personal guarantee found not to me</w:t>
          </w:r>
          <w:r w:rsidR="000D734D">
            <w:t>et the requirements of section 1</w:t>
          </w:r>
          <w:r>
            <w:t xml:space="preserve"> of this act is against the public policy of this state and is to that extent unenforceable.</w:t>
          </w:r>
        </w:p>
        <w:p w:rsidR="000F3467" w:rsidRDefault="000F3467" w:rsidP="000F3467">
          <w:pPr>
            <w:pStyle w:val="BegSec-New"/>
            <w:spacing w:line="408" w:lineRule="atLeast"/>
          </w:pPr>
          <w:r>
            <w:rPr>
              <w:u w:val="single"/>
            </w:rPr>
            <w:t>NEW SECTION.</w:t>
          </w:r>
          <w:r>
            <w:rPr>
              <w:b/>
            </w:rPr>
            <w:t xml:space="preserve">  Sec. 3.  </w:t>
          </w:r>
          <w:r>
            <w:t>This chapter applies to business payment contracts containing a personal guarantee executed on or after January 1, 2012.</w:t>
          </w:r>
        </w:p>
        <w:p w:rsidR="000F3467" w:rsidRDefault="000F3467" w:rsidP="000F3467">
          <w:pPr>
            <w:pStyle w:val="BegSec-New"/>
            <w:spacing w:line="408" w:lineRule="atLeast"/>
          </w:pPr>
          <w:r>
            <w:rPr>
              <w:u w:val="single"/>
            </w:rPr>
            <w:lastRenderedPageBreak/>
            <w:t>NEW SECTION.</w:t>
          </w:r>
          <w:r>
            <w:rPr>
              <w:b/>
            </w:rPr>
            <w:t xml:space="preserve">  Sec. 4.  </w:t>
          </w:r>
          <w:r w:rsidR="00631C16">
            <w:t>Sections 1 through 3</w:t>
          </w:r>
          <w:r>
            <w:t xml:space="preserve"> of this act constitute a new chapter in Title </w:t>
          </w:r>
          <w:customXml w:element="NewSingleChapToTtl">
            <w:r>
              <w:t>19</w:t>
            </w:r>
          </w:customXml>
          <w:r>
            <w:t xml:space="preserve"> RCW."</w:t>
          </w:r>
        </w:p>
        <w:p w:rsidR="00DF5D0E" w:rsidRPr="00C8108C" w:rsidRDefault="009D29C8" w:rsidP="001E120A">
          <w:pPr>
            <w:pStyle w:val="RCWSLText"/>
            <w:suppressLineNumbers/>
          </w:pPr>
        </w:p>
      </w:customXml>
      <w:permEnd w:id="0" w:displacedByCustomXml="next"/>
      <w:customXml w:element="Effect">
        <w:p w:rsidR="00ED2EEB" w:rsidRDefault="00ED2EEB" w:rsidP="001E120A">
          <w:pPr>
            <w:pStyle w:val="Effect"/>
            <w:suppressLineNumbers/>
          </w:pPr>
        </w:p>
        <w:tbl>
          <w:tblPr>
            <w:tblW w:w="0" w:type="auto"/>
            <w:tblInd w:w="-522" w:type="dxa"/>
            <w:shd w:val="clear" w:color="auto" w:fill="FFFFFF" w:themeFill="background1"/>
            <w:tblLook w:val="0000"/>
          </w:tblPr>
          <w:tblGrid>
            <w:gridCol w:w="540"/>
            <w:gridCol w:w="9874"/>
          </w:tblGrid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RDefault="00D659AC" w:rsidP="001E120A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permStart w:id="1" w:edGrp="everyone" w:colFirst="1" w:colLast="1"/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="007D291C" w:rsidRDefault="0096303F" w:rsidP="001E120A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="001C1B27" w:rsidRPr="0096303F">
                  <w:rPr>
                    <w:u w:val="single"/>
                  </w:rPr>
                  <w:t>EFFECT:</w:t>
                </w:r>
              </w:p>
              <w:p w:rsidR="007D291C" w:rsidRDefault="007D291C" w:rsidP="001E120A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  <w:p w:rsidR="007D291C" w:rsidRDefault="000A03AC" w:rsidP="001E120A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>
                  <w:t>Strikes the definition of "authorized business representative" and removes that term</w:t>
                </w:r>
                <w:r w:rsidR="007D291C">
                  <w:t>.</w:t>
                </w:r>
              </w:p>
              <w:p w:rsidR="007D291C" w:rsidRDefault="007D291C" w:rsidP="001E120A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  <w:p w:rsidR="007D291C" w:rsidRDefault="007D291C" w:rsidP="001E120A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>
                  <w:t xml:space="preserve">Applies </w:t>
                </w:r>
                <w:r w:rsidR="000A03AC">
                  <w:t xml:space="preserve">the bill's provisions to written agreements between two or more parties in which one </w:t>
                </w:r>
                <w:r w:rsidR="000D734D">
                  <w:t xml:space="preserve">person </w:t>
                </w:r>
                <w:r w:rsidR="000A03AC">
                  <w:t>promises to guarantee the debt of a business entity, rather than agreements in which one party is an authorized business representative</w:t>
                </w:r>
                <w:r w:rsidR="000D734D">
                  <w:t xml:space="preserve"> who makes a personal guarantee</w:t>
                </w:r>
                <w:r>
                  <w:t>.</w:t>
                </w:r>
              </w:p>
              <w:p w:rsidR="007D291C" w:rsidRDefault="007D291C" w:rsidP="001E120A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  <w:p w:rsidR="007D291C" w:rsidRDefault="000A03AC" w:rsidP="001E120A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>
                  <w:t>Changes requirements for the required additional signature line and notice to</w:t>
                </w:r>
                <w:r w:rsidR="007D291C">
                  <w:t xml:space="preserve"> the person making a </w:t>
                </w:r>
                <w:r w:rsidR="000D734D">
                  <w:t xml:space="preserve">personal </w:t>
                </w:r>
                <w:r w:rsidR="007D291C">
                  <w:t>guarantee.</w:t>
                </w:r>
              </w:p>
              <w:p w:rsidR="007D291C" w:rsidRDefault="007D291C" w:rsidP="001E120A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  <w:p w:rsidR="000A03AC" w:rsidRPr="0096303F" w:rsidRDefault="000A03AC" w:rsidP="001E120A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>
                  <w:t>Specifies that the bill's provisions do not apply to contracts that qualify as negotiable instruments for purposes of the Uniform Commercial Code.</w:t>
                </w:r>
              </w:p>
              <w:p w:rsidR="001B4E53" w:rsidRPr="007D1589" w:rsidRDefault="001B4E53" w:rsidP="001E120A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tbl>
        <w:p w:rsidR="00DF5D0E" w:rsidRDefault="009D29C8" w:rsidP="001E120A">
          <w:pPr>
            <w:pStyle w:val="BillEnd"/>
            <w:suppressLineNumbers/>
          </w:pPr>
        </w:p>
        <w:permEnd w:id="1" w:displacedByCustomXml="next"/>
      </w:customXml>
      <w:p w:rsidR="00DF5D0E" w:rsidRDefault="00DE256E" w:rsidP="001E120A">
        <w:pPr>
          <w:pStyle w:val="BillEnd"/>
          <w:suppressLineNumbers/>
        </w:pPr>
        <w:r>
          <w:rPr>
            <w:b/>
          </w:rPr>
          <w:t>--- END ---</w:t>
        </w:r>
      </w:p>
      <w:p w:rsidR="00DF5D0E" w:rsidRDefault="009D29C8" w:rsidP="001E120A">
        <w:pPr>
          <w:pStyle w:val="RCWSLText"/>
          <w:suppressLineNumbers/>
          <w:shd w:val="clear" w:color="auto" w:fill="FFFFFF"/>
          <w:spacing w:line="14" w:lineRule="exact"/>
          <w:ind w:left="-576"/>
        </w:pPr>
        <w:r>
          <w:fldChar w:fldCharType="begin"/>
        </w:r>
        <w:r w:rsidR="00DE256E">
          <w:instrText xml:space="preserve"> ADVANCE  \y 740 </w:instrText>
        </w:r>
        <w:r>
          <w:fldChar w:fldCharType="end"/>
        </w:r>
      </w:p>
    </w:customXml>
    <w:sectPr w:rsidR="00DF5D0E" w:rsidSect="00DF5D0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1C16" w:rsidRDefault="00631C16" w:rsidP="00DF5D0E">
      <w:r>
        <w:separator/>
      </w:r>
    </w:p>
  </w:endnote>
  <w:endnote w:type="continuationSeparator" w:id="0">
    <w:p w:rsidR="00631C16" w:rsidRDefault="00631C16" w:rsidP="00DF5D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7BB9" w:rsidRDefault="001F7BB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1C16" w:rsidRDefault="009D29C8">
    <w:pPr>
      <w:pStyle w:val="AmendDraftFooter"/>
    </w:pPr>
    <w:fldSimple w:instr=" TITLE   \* MERGEFORMAT ">
      <w:r w:rsidR="004169FF">
        <w:t>1535-S AMH COND HOWE 022</w:t>
      </w:r>
    </w:fldSimple>
    <w:r w:rsidR="00631C16">
      <w:tab/>
    </w:r>
    <w:fldSimple w:instr=" PAGE  \* Arabic  \* MERGEFORMAT ">
      <w:r w:rsidR="004169FF">
        <w:rPr>
          <w:noProof/>
        </w:rPr>
        <w:t>2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1C16" w:rsidRDefault="009D29C8">
    <w:pPr>
      <w:pStyle w:val="AmendDraftFooter"/>
    </w:pPr>
    <w:fldSimple w:instr=" TITLE   \* MERGEFORMAT ">
      <w:r w:rsidR="004169FF">
        <w:t>1535-S AMH COND HOWE 022</w:t>
      </w:r>
    </w:fldSimple>
    <w:r w:rsidR="00631C16">
      <w:tab/>
    </w:r>
    <w:fldSimple w:instr=" PAGE  \* Arabic  \* MERGEFORMAT ">
      <w:r w:rsidR="004169FF">
        <w:rPr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1C16" w:rsidRDefault="00631C16" w:rsidP="00DF5D0E">
      <w:r>
        <w:separator/>
      </w:r>
    </w:p>
  </w:footnote>
  <w:footnote w:type="continuationSeparator" w:id="0">
    <w:p w:rsidR="00631C16" w:rsidRDefault="00631C16" w:rsidP="00DF5D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7BB9" w:rsidRDefault="001F7BB9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1C16" w:rsidRDefault="009D29C8">
    <w:r>
      <w:rPr>
        <w:noProof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-38.55pt;margin-top:10pt;width:37.5pt;height:10in;z-index:251657216;mso-width-relative:margin;mso-height-relative:margin" stroked="f">
          <v:textbox>
            <w:txbxContent>
              <w:p w:rsidR="00631C16" w:rsidRDefault="00631C16">
                <w:pPr>
                  <w:pStyle w:val="RCWSLText"/>
                  <w:jc w:val="right"/>
                </w:pPr>
                <w:r>
                  <w:t>1</w:t>
                </w:r>
              </w:p>
              <w:p w:rsidR="00631C16" w:rsidRDefault="00631C16">
                <w:pPr>
                  <w:pStyle w:val="RCWSLText"/>
                  <w:jc w:val="right"/>
                </w:pPr>
                <w:r>
                  <w:t>2</w:t>
                </w:r>
              </w:p>
              <w:p w:rsidR="00631C16" w:rsidRDefault="00631C16">
                <w:pPr>
                  <w:pStyle w:val="RCWSLText"/>
                  <w:jc w:val="right"/>
                </w:pPr>
                <w:r>
                  <w:t>3</w:t>
                </w:r>
              </w:p>
              <w:p w:rsidR="00631C16" w:rsidRDefault="00631C16">
                <w:pPr>
                  <w:pStyle w:val="RCWSLText"/>
                  <w:jc w:val="right"/>
                </w:pPr>
                <w:r>
                  <w:t>4</w:t>
                </w:r>
              </w:p>
              <w:p w:rsidR="00631C16" w:rsidRDefault="00631C16">
                <w:pPr>
                  <w:pStyle w:val="RCWSLText"/>
                  <w:jc w:val="right"/>
                </w:pPr>
                <w:r>
                  <w:t>5</w:t>
                </w:r>
              </w:p>
              <w:p w:rsidR="00631C16" w:rsidRDefault="00631C16">
                <w:pPr>
                  <w:pStyle w:val="RCWSLText"/>
                  <w:jc w:val="right"/>
                </w:pPr>
                <w:r>
                  <w:t>6</w:t>
                </w:r>
              </w:p>
              <w:p w:rsidR="00631C16" w:rsidRDefault="00631C16">
                <w:pPr>
                  <w:pStyle w:val="RCWSLText"/>
                  <w:jc w:val="right"/>
                </w:pPr>
                <w:r>
                  <w:t>7</w:t>
                </w:r>
              </w:p>
              <w:p w:rsidR="00631C16" w:rsidRDefault="00631C16">
                <w:pPr>
                  <w:pStyle w:val="RCWSLText"/>
                  <w:jc w:val="right"/>
                </w:pPr>
                <w:r>
                  <w:t>8</w:t>
                </w:r>
              </w:p>
              <w:p w:rsidR="00631C16" w:rsidRDefault="00631C16">
                <w:pPr>
                  <w:pStyle w:val="RCWSLText"/>
                  <w:jc w:val="right"/>
                </w:pPr>
                <w:r>
                  <w:t>9</w:t>
                </w:r>
              </w:p>
              <w:p w:rsidR="00631C16" w:rsidRDefault="00631C16">
                <w:pPr>
                  <w:pStyle w:val="RCWSLText"/>
                  <w:jc w:val="right"/>
                </w:pPr>
                <w:r>
                  <w:t>10</w:t>
                </w:r>
              </w:p>
              <w:p w:rsidR="00631C16" w:rsidRDefault="00631C16">
                <w:pPr>
                  <w:pStyle w:val="RCWSLText"/>
                  <w:jc w:val="right"/>
                </w:pPr>
                <w:r>
                  <w:t>11</w:t>
                </w:r>
              </w:p>
              <w:p w:rsidR="00631C16" w:rsidRDefault="00631C16">
                <w:pPr>
                  <w:pStyle w:val="RCWSLText"/>
                  <w:jc w:val="right"/>
                </w:pPr>
                <w:r>
                  <w:t>12</w:t>
                </w:r>
              </w:p>
              <w:p w:rsidR="00631C16" w:rsidRDefault="00631C16">
                <w:pPr>
                  <w:pStyle w:val="RCWSLText"/>
                  <w:jc w:val="right"/>
                </w:pPr>
                <w:r>
                  <w:t>13</w:t>
                </w:r>
              </w:p>
              <w:p w:rsidR="00631C16" w:rsidRDefault="00631C16">
                <w:pPr>
                  <w:pStyle w:val="RCWSLText"/>
                  <w:jc w:val="right"/>
                </w:pPr>
                <w:r>
                  <w:t>14</w:t>
                </w:r>
              </w:p>
              <w:p w:rsidR="00631C16" w:rsidRDefault="00631C16">
                <w:pPr>
                  <w:pStyle w:val="RCWSLText"/>
                  <w:jc w:val="right"/>
                </w:pPr>
                <w:r>
                  <w:t>15</w:t>
                </w:r>
              </w:p>
              <w:p w:rsidR="00631C16" w:rsidRDefault="00631C16">
                <w:pPr>
                  <w:pStyle w:val="RCWSLText"/>
                  <w:jc w:val="right"/>
                </w:pPr>
                <w:r>
                  <w:t>16</w:t>
                </w:r>
              </w:p>
              <w:p w:rsidR="00631C16" w:rsidRDefault="00631C16">
                <w:pPr>
                  <w:pStyle w:val="RCWSLText"/>
                  <w:jc w:val="right"/>
                </w:pPr>
                <w:r>
                  <w:t>17</w:t>
                </w:r>
              </w:p>
              <w:p w:rsidR="00631C16" w:rsidRDefault="00631C16">
                <w:pPr>
                  <w:pStyle w:val="RCWSLText"/>
                  <w:jc w:val="right"/>
                </w:pPr>
                <w:r>
                  <w:t>18</w:t>
                </w:r>
              </w:p>
              <w:p w:rsidR="00631C16" w:rsidRDefault="00631C16">
                <w:pPr>
                  <w:pStyle w:val="RCWSLText"/>
                  <w:jc w:val="right"/>
                </w:pPr>
                <w:r>
                  <w:t>19</w:t>
                </w:r>
              </w:p>
              <w:p w:rsidR="00631C16" w:rsidRDefault="00631C16">
                <w:pPr>
                  <w:pStyle w:val="RCWSLText"/>
                  <w:jc w:val="right"/>
                </w:pPr>
                <w:r>
                  <w:t>20</w:t>
                </w:r>
              </w:p>
              <w:p w:rsidR="00631C16" w:rsidRDefault="00631C16">
                <w:pPr>
                  <w:pStyle w:val="RCWSLText"/>
                  <w:jc w:val="right"/>
                </w:pPr>
                <w:r>
                  <w:t>21</w:t>
                </w:r>
              </w:p>
              <w:p w:rsidR="00631C16" w:rsidRDefault="00631C16">
                <w:pPr>
                  <w:pStyle w:val="RCWSLText"/>
                  <w:jc w:val="right"/>
                </w:pPr>
                <w:r>
                  <w:t>22</w:t>
                </w:r>
              </w:p>
              <w:p w:rsidR="00631C16" w:rsidRDefault="00631C16">
                <w:pPr>
                  <w:pStyle w:val="RCWSLText"/>
                  <w:jc w:val="right"/>
                </w:pPr>
                <w:r>
                  <w:t>23</w:t>
                </w:r>
              </w:p>
              <w:p w:rsidR="00631C16" w:rsidRDefault="00631C16">
                <w:pPr>
                  <w:pStyle w:val="RCWSLText"/>
                  <w:jc w:val="right"/>
                </w:pPr>
                <w:r>
                  <w:t>24</w:t>
                </w:r>
              </w:p>
              <w:p w:rsidR="00631C16" w:rsidRDefault="00631C16">
                <w:pPr>
                  <w:pStyle w:val="RCWSLText"/>
                  <w:jc w:val="right"/>
                </w:pPr>
                <w:r>
                  <w:t>25</w:t>
                </w:r>
              </w:p>
              <w:p w:rsidR="00631C16" w:rsidRDefault="00631C16">
                <w:pPr>
                  <w:pStyle w:val="RCWSLText"/>
                  <w:jc w:val="right"/>
                </w:pPr>
                <w:r>
                  <w:t>26</w:t>
                </w:r>
              </w:p>
              <w:p w:rsidR="00631C16" w:rsidRDefault="00631C16">
                <w:pPr>
                  <w:pStyle w:val="RCWSLText"/>
                  <w:jc w:val="right"/>
                </w:pPr>
                <w:r>
                  <w:t>27</w:t>
                </w:r>
              </w:p>
              <w:p w:rsidR="00631C16" w:rsidRDefault="00631C16">
                <w:pPr>
                  <w:pStyle w:val="RCWSLText"/>
                  <w:jc w:val="right"/>
                </w:pPr>
                <w:r>
                  <w:t>28</w:t>
                </w:r>
              </w:p>
              <w:p w:rsidR="00631C16" w:rsidRDefault="00631C16">
                <w:pPr>
                  <w:pStyle w:val="RCWSLText"/>
                  <w:jc w:val="right"/>
                </w:pPr>
                <w:r>
                  <w:t>29</w:t>
                </w:r>
              </w:p>
              <w:p w:rsidR="00631C16" w:rsidRDefault="00631C16">
                <w:pPr>
                  <w:pStyle w:val="RCWSLText"/>
                  <w:jc w:val="right"/>
                </w:pPr>
                <w:r>
                  <w:t>30</w:t>
                </w:r>
              </w:p>
              <w:p w:rsidR="00631C16" w:rsidRDefault="00631C16">
                <w:pPr>
                  <w:pStyle w:val="RCWSLText"/>
                  <w:jc w:val="right"/>
                </w:pPr>
                <w:r>
                  <w:t>31</w:t>
                </w:r>
              </w:p>
              <w:p w:rsidR="00631C16" w:rsidRDefault="00631C16">
                <w:pPr>
                  <w:pStyle w:val="RCWSLText"/>
                  <w:jc w:val="right"/>
                </w:pPr>
                <w:r>
                  <w:t>32</w:t>
                </w:r>
              </w:p>
              <w:p w:rsidR="00631C16" w:rsidRDefault="00631C16">
                <w:pPr>
                  <w:pStyle w:val="RCWSLText"/>
                  <w:jc w:val="right"/>
                </w:pPr>
                <w:r>
                  <w:t>33</w:t>
                </w:r>
              </w:p>
              <w:p w:rsidR="00631C16" w:rsidRDefault="00631C16">
                <w:pPr>
                  <w:pStyle w:val="RCWSLText"/>
                  <w:jc w:val="right"/>
                </w:pPr>
                <w:r>
                  <w:t>34</w:t>
                </w:r>
              </w:p>
            </w:txbxContent>
          </v:textbox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1C16" w:rsidRDefault="009D29C8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-39.3pt;margin-top:-2.25pt;width:37.5pt;height:744.6pt;z-index:251658240;mso-width-relative:margin;mso-height-relative:margin" stroked="f">
          <v:textbox style="mso-next-textbox:#_x0000_s2050">
            <w:txbxContent>
              <w:p w:rsidR="00631C16" w:rsidRDefault="00631C16" w:rsidP="00605C39">
                <w:pPr>
                  <w:pStyle w:val="RCWSLText"/>
                  <w:spacing w:before="2888"/>
                  <w:jc w:val="right"/>
                </w:pPr>
                <w:r>
                  <w:t>1</w:t>
                </w:r>
              </w:p>
              <w:p w:rsidR="00631C16" w:rsidRDefault="00631C16">
                <w:pPr>
                  <w:pStyle w:val="RCWSLText"/>
                  <w:jc w:val="right"/>
                </w:pPr>
                <w:r>
                  <w:t>2</w:t>
                </w:r>
              </w:p>
              <w:p w:rsidR="00631C16" w:rsidRDefault="00631C16">
                <w:pPr>
                  <w:pStyle w:val="RCWSLText"/>
                  <w:jc w:val="right"/>
                </w:pPr>
                <w:r>
                  <w:t>3</w:t>
                </w:r>
              </w:p>
              <w:p w:rsidR="00631C16" w:rsidRDefault="00631C16">
                <w:pPr>
                  <w:pStyle w:val="RCWSLText"/>
                  <w:jc w:val="right"/>
                </w:pPr>
                <w:r>
                  <w:t>4</w:t>
                </w:r>
              </w:p>
              <w:p w:rsidR="00631C16" w:rsidRDefault="00631C16">
                <w:pPr>
                  <w:pStyle w:val="RCWSLText"/>
                  <w:jc w:val="right"/>
                </w:pPr>
                <w:r>
                  <w:t>5</w:t>
                </w:r>
              </w:p>
              <w:p w:rsidR="00631C16" w:rsidRDefault="00631C16">
                <w:pPr>
                  <w:pStyle w:val="RCWSLText"/>
                  <w:jc w:val="right"/>
                </w:pPr>
                <w:r>
                  <w:t>6</w:t>
                </w:r>
              </w:p>
              <w:p w:rsidR="00631C16" w:rsidRDefault="00631C16">
                <w:pPr>
                  <w:pStyle w:val="RCWSLText"/>
                  <w:jc w:val="right"/>
                </w:pPr>
                <w:r>
                  <w:t>7</w:t>
                </w:r>
              </w:p>
              <w:p w:rsidR="00631C16" w:rsidRDefault="00631C16">
                <w:pPr>
                  <w:pStyle w:val="RCWSLText"/>
                  <w:jc w:val="right"/>
                </w:pPr>
                <w:r>
                  <w:t>8</w:t>
                </w:r>
              </w:p>
              <w:p w:rsidR="00631C16" w:rsidRDefault="00631C16">
                <w:pPr>
                  <w:pStyle w:val="RCWSLText"/>
                  <w:jc w:val="right"/>
                </w:pPr>
                <w:r>
                  <w:t>9</w:t>
                </w:r>
              </w:p>
              <w:p w:rsidR="00631C16" w:rsidRDefault="00631C16">
                <w:pPr>
                  <w:pStyle w:val="RCWSLText"/>
                  <w:jc w:val="right"/>
                </w:pPr>
                <w:r>
                  <w:t>10</w:t>
                </w:r>
              </w:p>
              <w:p w:rsidR="00631C16" w:rsidRDefault="00631C16">
                <w:pPr>
                  <w:pStyle w:val="RCWSLText"/>
                  <w:jc w:val="right"/>
                </w:pPr>
                <w:r>
                  <w:t>11</w:t>
                </w:r>
              </w:p>
              <w:p w:rsidR="00631C16" w:rsidRDefault="00631C16">
                <w:pPr>
                  <w:pStyle w:val="RCWSLText"/>
                  <w:jc w:val="right"/>
                </w:pPr>
                <w:r>
                  <w:t>12</w:t>
                </w:r>
              </w:p>
              <w:p w:rsidR="00631C16" w:rsidRDefault="00631C16">
                <w:pPr>
                  <w:pStyle w:val="RCWSLText"/>
                  <w:jc w:val="right"/>
                </w:pPr>
                <w:r>
                  <w:t>13</w:t>
                </w:r>
              </w:p>
              <w:p w:rsidR="00631C16" w:rsidRDefault="00631C16">
                <w:pPr>
                  <w:pStyle w:val="RCWSLText"/>
                  <w:jc w:val="right"/>
                </w:pPr>
                <w:r>
                  <w:t>14</w:t>
                </w:r>
              </w:p>
              <w:p w:rsidR="00631C16" w:rsidRDefault="00631C16">
                <w:pPr>
                  <w:pStyle w:val="RCWSLText"/>
                  <w:jc w:val="right"/>
                </w:pPr>
                <w:r>
                  <w:t>15</w:t>
                </w:r>
              </w:p>
              <w:p w:rsidR="00631C16" w:rsidRDefault="00631C16">
                <w:pPr>
                  <w:pStyle w:val="RCWSLText"/>
                  <w:jc w:val="right"/>
                </w:pPr>
                <w:r>
                  <w:t>16</w:t>
                </w:r>
              </w:p>
              <w:p w:rsidR="00631C16" w:rsidRDefault="00631C16">
                <w:pPr>
                  <w:pStyle w:val="RCWSLText"/>
                  <w:jc w:val="right"/>
                </w:pPr>
                <w:r>
                  <w:t>17</w:t>
                </w:r>
              </w:p>
              <w:p w:rsidR="00631C16" w:rsidRDefault="00631C16">
                <w:pPr>
                  <w:pStyle w:val="RCWSLText"/>
                  <w:jc w:val="right"/>
                </w:pPr>
                <w:r>
                  <w:t>18</w:t>
                </w:r>
              </w:p>
              <w:p w:rsidR="00631C16" w:rsidRDefault="00631C16">
                <w:pPr>
                  <w:pStyle w:val="RCWSLText"/>
                  <w:jc w:val="right"/>
                </w:pPr>
                <w:r>
                  <w:t>19</w:t>
                </w:r>
              </w:p>
              <w:p w:rsidR="00631C16" w:rsidRDefault="00631C16">
                <w:pPr>
                  <w:pStyle w:val="RCWSLText"/>
                  <w:jc w:val="right"/>
                </w:pPr>
                <w:r>
                  <w:t>20</w:t>
                </w:r>
              </w:p>
              <w:p w:rsidR="00631C16" w:rsidRDefault="00631C16">
                <w:pPr>
                  <w:pStyle w:val="RCWSLText"/>
                  <w:jc w:val="right"/>
                </w:pPr>
                <w:r>
                  <w:t>21</w:t>
                </w:r>
              </w:p>
              <w:p w:rsidR="00631C16" w:rsidRDefault="00631C16">
                <w:pPr>
                  <w:pStyle w:val="RCWSLText"/>
                  <w:jc w:val="right"/>
                </w:pPr>
                <w:r>
                  <w:t>22</w:t>
                </w:r>
              </w:p>
              <w:p w:rsidR="00631C16" w:rsidRDefault="00631C16">
                <w:pPr>
                  <w:pStyle w:val="RCWSLText"/>
                  <w:jc w:val="right"/>
                </w:pPr>
                <w:r>
                  <w:t>23</w:t>
                </w:r>
              </w:p>
              <w:p w:rsidR="00631C16" w:rsidRDefault="00631C16">
                <w:pPr>
                  <w:pStyle w:val="RCWSLText"/>
                  <w:jc w:val="right"/>
                </w:pPr>
                <w:r>
                  <w:t>24</w:t>
                </w:r>
              </w:p>
              <w:p w:rsidR="00631C16" w:rsidRDefault="00631C16" w:rsidP="00060D21">
                <w:pPr>
                  <w:pStyle w:val="RCWSLText"/>
                  <w:jc w:val="right"/>
                </w:pPr>
                <w:r>
                  <w:t>25</w:t>
                </w:r>
              </w:p>
              <w:p w:rsidR="00631C16" w:rsidRDefault="00631C16" w:rsidP="00060D21">
                <w:pPr>
                  <w:pStyle w:val="RCWSLText"/>
                  <w:jc w:val="right"/>
                </w:pPr>
                <w:r>
                  <w:t>26</w:t>
                </w:r>
              </w:p>
              <w:p w:rsidR="00631C16" w:rsidRDefault="00631C16" w:rsidP="00060D21">
                <w:pPr>
                  <w:pStyle w:val="RCWSLText"/>
                  <w:jc w:val="right"/>
                </w:pPr>
                <w:r>
                  <w:t>27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DF5D0E"/>
    <w:rsid w:val="00060D21"/>
    <w:rsid w:val="00096165"/>
    <w:rsid w:val="000A03AC"/>
    <w:rsid w:val="000C6C82"/>
    <w:rsid w:val="000D734D"/>
    <w:rsid w:val="000E603A"/>
    <w:rsid w:val="000F3467"/>
    <w:rsid w:val="00102468"/>
    <w:rsid w:val="00106544"/>
    <w:rsid w:val="0014405D"/>
    <w:rsid w:val="00146AAF"/>
    <w:rsid w:val="001A775A"/>
    <w:rsid w:val="001B4E53"/>
    <w:rsid w:val="001C1B27"/>
    <w:rsid w:val="001C6000"/>
    <w:rsid w:val="001E120A"/>
    <w:rsid w:val="001E6675"/>
    <w:rsid w:val="001F7BB9"/>
    <w:rsid w:val="00217E8A"/>
    <w:rsid w:val="00281CBD"/>
    <w:rsid w:val="00316CD9"/>
    <w:rsid w:val="003D67A8"/>
    <w:rsid w:val="003E2FC6"/>
    <w:rsid w:val="004169FF"/>
    <w:rsid w:val="00492DDC"/>
    <w:rsid w:val="004C6615"/>
    <w:rsid w:val="00523C5A"/>
    <w:rsid w:val="005E69C3"/>
    <w:rsid w:val="00605C39"/>
    <w:rsid w:val="00631C16"/>
    <w:rsid w:val="006841E6"/>
    <w:rsid w:val="006F7027"/>
    <w:rsid w:val="0072335D"/>
    <w:rsid w:val="0072541D"/>
    <w:rsid w:val="007769AF"/>
    <w:rsid w:val="007D1589"/>
    <w:rsid w:val="007D291C"/>
    <w:rsid w:val="007D35D4"/>
    <w:rsid w:val="007F2757"/>
    <w:rsid w:val="00831591"/>
    <w:rsid w:val="00846034"/>
    <w:rsid w:val="008C7E6E"/>
    <w:rsid w:val="00931B84"/>
    <w:rsid w:val="0096303F"/>
    <w:rsid w:val="00972869"/>
    <w:rsid w:val="00976335"/>
    <w:rsid w:val="00984CD1"/>
    <w:rsid w:val="009D29C8"/>
    <w:rsid w:val="009F23A9"/>
    <w:rsid w:val="00A01F29"/>
    <w:rsid w:val="00A17B5B"/>
    <w:rsid w:val="00A36681"/>
    <w:rsid w:val="00A4729B"/>
    <w:rsid w:val="00A93D4A"/>
    <w:rsid w:val="00AB682C"/>
    <w:rsid w:val="00AD2D0A"/>
    <w:rsid w:val="00B31D1C"/>
    <w:rsid w:val="00B41494"/>
    <w:rsid w:val="00B518D0"/>
    <w:rsid w:val="00B530FA"/>
    <w:rsid w:val="00B73E0A"/>
    <w:rsid w:val="00B961E0"/>
    <w:rsid w:val="00BB1D2B"/>
    <w:rsid w:val="00BF44DF"/>
    <w:rsid w:val="00C61A83"/>
    <w:rsid w:val="00C8108C"/>
    <w:rsid w:val="00D40447"/>
    <w:rsid w:val="00D659AC"/>
    <w:rsid w:val="00DA47F3"/>
    <w:rsid w:val="00DE256E"/>
    <w:rsid w:val="00DF5D0E"/>
    <w:rsid w:val="00E1471A"/>
    <w:rsid w:val="00E41CC6"/>
    <w:rsid w:val="00E66F5D"/>
    <w:rsid w:val="00E850E7"/>
    <w:rsid w:val="00ED2EEB"/>
    <w:rsid w:val="00ED66F0"/>
    <w:rsid w:val="00F229DE"/>
    <w:rsid w:val="00F304D3"/>
    <w:rsid w:val="00F4663F"/>
    <w:rsid w:val="00FD1840"/>
    <w:rsid w:val="00FE44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7</TotalTime>
  <Pages>2</Pages>
  <Words>362</Words>
  <Characters>1933</Characters>
  <Application>Microsoft Office Word</Application>
  <DocSecurity>8</DocSecurity>
  <Lines>56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1535-S AMH COND HOWE 022</vt:lpstr>
    </vt:vector>
  </TitlesOfParts>
  <Company>Washington State Legislature</Company>
  <LinksUpToDate>false</LinksUpToDate>
  <CharactersWithSpaces>2276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1535-S AMH COND HOWE 022</dc:title>
  <dc:creator>Parker Howell</dc:creator>
  <cp:lastModifiedBy>Parker Howell</cp:lastModifiedBy>
  <cp:revision>4</cp:revision>
  <cp:lastPrinted>2011-03-03T00:41:00Z</cp:lastPrinted>
  <dcterms:created xsi:type="dcterms:W3CDTF">2011-03-03T00:29:00Z</dcterms:created>
  <dcterms:modified xsi:type="dcterms:W3CDTF">2011-03-03T00:41:00Z</dcterms:modified>
</cp:coreProperties>
</file>