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D209E" w:rsidP="0072541D">
          <w:pPr>
            <w:pStyle w:val="AmendDocName"/>
          </w:pPr>
          <w:customXml w:element="BillDocName">
            <w:r>
              <w:t xml:space="preserve">1410-S</w:t>
            </w:r>
          </w:customXml>
          <w:customXml w:element="AmendType">
            <w:r>
              <w:t xml:space="preserve"> AMH</w:t>
            </w:r>
          </w:customXml>
          <w:customXml w:element="SponsorAcronym">
            <w:r>
              <w:t xml:space="preserve"> HUNS</w:t>
            </w:r>
          </w:customXml>
          <w:customXml w:element="DrafterAcronym">
            <w:r>
              <w:t xml:space="preserve"> MCLA</w:t>
            </w:r>
          </w:customXml>
          <w:customXml w:element="DraftNumber">
            <w:r>
              <w:t xml:space="preserve"> 701</w:t>
            </w:r>
          </w:customXml>
        </w:p>
      </w:customXml>
      <w:customXml w:element="Heading">
        <w:p w:rsidR="00DF5D0E" w:rsidRDefault="008D209E">
          <w:customXml w:element="ReferenceNumber">
            <w:r w:rsidR="00B96BEE">
              <w:rPr>
                <w:b/>
                <w:u w:val="single"/>
              </w:rPr>
              <w:t>SHB 1410</w:t>
            </w:r>
            <w:r w:rsidR="00DE256E">
              <w:t xml:space="preserve"> - </w:t>
            </w:r>
          </w:customXml>
          <w:customXml w:element="Floor">
            <w:r w:rsidR="00B96BEE">
              <w:t>H AMD TO H AMD (1410-S AMH DAMM MCLA 696)</w:t>
            </w:r>
          </w:customXml>
          <w:customXml w:element="AmendNumber">
            <w:r>
              <w:rPr>
                <w:b/>
              </w:rPr>
              <w:t xml:space="preserve"> 852</w:t>
            </w:r>
          </w:customXml>
        </w:p>
        <w:p w:rsidR="00DF5D0E" w:rsidRDefault="008D209E" w:rsidP="00605C39">
          <w:pPr>
            <w:ind w:firstLine="576"/>
          </w:pPr>
          <w:customXml w:element="Sponsors">
            <w:r>
              <w:t xml:space="preserve">By Representative Hunt</w:t>
            </w:r>
          </w:customXml>
        </w:p>
        <w:p w:rsidR="00DF5D0E" w:rsidRDefault="008D209E" w:rsidP="00846034">
          <w:pPr>
            <w:spacing w:line="408" w:lineRule="exact"/>
            <w:jc w:val="right"/>
            <w:rPr>
              <w:b/>
              <w:bCs/>
            </w:rPr>
          </w:pPr>
          <w:customXml w:element="FloorAction"/>
        </w:p>
      </w:customXml>
      <w:customXml w:element="Page">
        <w:permStart w:id="0" w:edGrp="everyone" w:displacedByCustomXml="prev"/>
        <w:p w:rsidR="00DA1FE2" w:rsidRDefault="008D209E" w:rsidP="0005117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96BEE">
            <w:t xml:space="preserve">On page </w:t>
          </w:r>
          <w:r w:rsidR="00DA1FE2">
            <w:t>1, after line 17 of the striking amendment, insert the following:</w:t>
          </w:r>
        </w:p>
        <w:p w:rsidR="00DA1FE2" w:rsidRDefault="00DA1FE2" w:rsidP="00051178">
          <w:pPr>
            <w:pStyle w:val="RCWSLText"/>
          </w:pPr>
          <w:r>
            <w:tab/>
            <w:t>"</w:t>
          </w:r>
          <w:r>
            <w:rPr>
              <w:u w:val="single"/>
            </w:rPr>
            <w:t>NEW SECTION.</w:t>
          </w:r>
          <w:r>
            <w:rPr>
              <w:b/>
            </w:rPr>
            <w:t xml:space="preserve"> Sec. 2.</w:t>
          </w:r>
          <w:r>
            <w:t xml:space="preserve">  A new section is added to chapter 28A.655 RCW to read as follows:</w:t>
          </w:r>
        </w:p>
        <w:p w:rsidR="00DA1FE2" w:rsidRDefault="00DA1FE2" w:rsidP="00051178">
          <w:pPr>
            <w:pStyle w:val="RCWSLText"/>
          </w:pPr>
          <w:r>
            <w:tab/>
            <w:t xml:space="preserve"> Beginning with the graduating class of 2014, students may graduate from high school without earning a certificate of academic achievement or a certificate of individual achievement if they:</w:t>
          </w:r>
        </w:p>
        <w:p w:rsidR="00DA1FE2" w:rsidRDefault="00DA1FE2" w:rsidP="00051178">
          <w:pPr>
            <w:pStyle w:val="RCWSLText"/>
          </w:pPr>
          <w:r>
            <w:tab/>
            <w:t>(1) Have not successfully met the science standard on the statewide high school science assessment, an approved objective alternative assessment, or an alternate assessment developed for eligible special education students;</w:t>
          </w:r>
        </w:p>
        <w:p w:rsidR="00DA1FE2" w:rsidRDefault="00DA1FE2" w:rsidP="00051178">
          <w:pPr>
            <w:pStyle w:val="RCWSLText"/>
          </w:pPr>
          <w:r>
            <w:tab/>
            <w:t>(2) Have successfully met the state standard in the other content areas required for a certificate under RCW 28A.655.061 or 28A.155.045;</w:t>
          </w:r>
        </w:p>
        <w:p w:rsidR="00DA1FE2" w:rsidRDefault="00DA1FE2" w:rsidP="00051178">
          <w:pPr>
            <w:pStyle w:val="RCWSLText"/>
          </w:pPr>
          <w:r>
            <w:tab/>
            <w:t>(3) Have met all other state and school district graduation requirements; and</w:t>
          </w:r>
        </w:p>
        <w:p w:rsidR="00DA1FE2" w:rsidRDefault="00DA1FE2" w:rsidP="00051178">
          <w:pPr>
            <w:pStyle w:val="RCWSLText"/>
          </w:pPr>
          <w:r>
            <w:t xml:space="preserve"> </w:t>
          </w:r>
          <w:r>
            <w:tab/>
            <w:t>(4) Successfully earn, after the school year in which they took the statewide high school science assessment for the first time, one high school science credit or credit that integrates science with technology, engineering, or mathematics, including career and technical course equivalents or courses offered at skill centers, that is intended to increase the student's science proficiency toward meeting or exceeding the science standards assessed on the statewide high school science assessment."</w:t>
          </w:r>
        </w:p>
        <w:p w:rsidR="00DA1FE2" w:rsidRDefault="00DA1FE2" w:rsidP="00051178">
          <w:pPr>
            <w:pStyle w:val="RCWSLText"/>
          </w:pPr>
        </w:p>
        <w:p w:rsidR="00DA1FE2" w:rsidRDefault="00DA1FE2" w:rsidP="00051178">
          <w:pPr>
            <w:pStyle w:val="RCWSLText"/>
          </w:pPr>
          <w:r>
            <w:tab/>
            <w:t>Renumber the remaining sections consecutively and correct any internal references accordingly.</w:t>
          </w:r>
        </w:p>
        <w:p w:rsidR="00DA1FE2" w:rsidRDefault="00DA1FE2" w:rsidP="00051178">
          <w:pPr>
            <w:pStyle w:val="RCWSLText"/>
          </w:pPr>
        </w:p>
        <w:p w:rsidR="00DA1FE2" w:rsidRDefault="00DA1FE2" w:rsidP="00D02885">
          <w:pPr>
            <w:pStyle w:val="RCWSLText"/>
          </w:pPr>
          <w:r>
            <w:lastRenderedPageBreak/>
            <w:tab/>
            <w:t>On page 2, line 10 of the striking amendment, after "28A.155.045" insert "</w:t>
          </w:r>
          <w:r w:rsidR="00F96F75">
            <w:rPr>
              <w:u w:val="single"/>
            </w:rPr>
            <w:t>, section 2</w:t>
          </w:r>
          <w:r>
            <w:rPr>
              <w:u w:val="single"/>
            </w:rPr>
            <w:t xml:space="preserve"> of this act,</w:t>
          </w:r>
          <w:r>
            <w:t>"</w:t>
          </w:r>
        </w:p>
        <w:p w:rsidR="00DA1FE2" w:rsidRPr="00D11589" w:rsidRDefault="00DA1FE2" w:rsidP="00051178">
          <w:pPr>
            <w:pStyle w:val="RCWSLText"/>
          </w:pPr>
        </w:p>
        <w:p w:rsidR="00DA1FE2" w:rsidRDefault="00DA1FE2" w:rsidP="00051178">
          <w:pPr>
            <w:pStyle w:val="RCWSLText"/>
          </w:pPr>
          <w:r>
            <w:tab/>
            <w:t>On page 2, line 34 of the striking amendment, after "((</w:t>
          </w:r>
          <w:r w:rsidRPr="00D11589">
            <w:rPr>
              <w:strike/>
            </w:rPr>
            <w:t>2013</w:t>
          </w:r>
          <w:r>
            <w:t>))" strike "</w:t>
          </w:r>
          <w:r w:rsidRPr="00D11589">
            <w:rPr>
              <w:u w:val="single"/>
            </w:rPr>
            <w:t>2015</w:t>
          </w:r>
          <w:r>
            <w:t>" and insert "</w:t>
          </w:r>
          <w:r w:rsidRPr="00D11589">
            <w:rPr>
              <w:u w:val="single"/>
            </w:rPr>
            <w:t>2014</w:t>
          </w:r>
          <w:r>
            <w:t>"</w:t>
          </w:r>
        </w:p>
        <w:p w:rsidR="00DA1FE2" w:rsidRDefault="00DA1FE2" w:rsidP="00051178">
          <w:pPr>
            <w:pStyle w:val="RCWSLText"/>
          </w:pPr>
        </w:p>
        <w:p w:rsidR="00DA1FE2" w:rsidRDefault="00DA1FE2" w:rsidP="00051178">
          <w:pPr>
            <w:pStyle w:val="RCWSLText"/>
          </w:pPr>
          <w:r>
            <w:tab/>
            <w:t>On page 7, after line 6 of the striking amendment, insert the following:</w:t>
          </w:r>
        </w:p>
        <w:p w:rsidR="00DA1FE2" w:rsidRDefault="00DA1FE2" w:rsidP="00051178">
          <w:pPr>
            <w:pStyle w:val="RCWSLText"/>
          </w:pPr>
          <w:r>
            <w:tab/>
            <w:t>"</w:t>
          </w:r>
          <w:r>
            <w:rPr>
              <w:b/>
            </w:rPr>
            <w:t xml:space="preserve">Sec. 3.  </w:t>
          </w:r>
          <w:r>
            <w:t>RCW 28A.155.045 and 2007 c 354 s 3 are each amended to read as follows:</w:t>
          </w:r>
        </w:p>
        <w:p w:rsidR="00DA1FE2" w:rsidRDefault="00DA1FE2" w:rsidP="00051178">
          <w:pPr>
            <w:pStyle w:val="RCWSLText"/>
          </w:pPr>
          <w:r>
            <w:tab/>
            <w:t xml:space="preserve">Beginning with the graduating class of 2008, students served under this chapter, who are not appropriately assessed by the high school Washington assessment system as defined in RCW 28A.655.061, even with accommodations, may earn a certificate of individual achievement.  The certificate may be earned using multiple ways to demonstrate skills and abilities commensurate with their individual education programs.  The determination of whether the high school assessment system is appropriate shall be made by the student's individual education program team.  Except as provided in RCW 28A.655.0611 </w:t>
          </w:r>
          <w:r>
            <w:rPr>
              <w:u w:val="single"/>
            </w:rPr>
            <w:t xml:space="preserve">and section </w:t>
          </w:r>
          <w:r w:rsidR="00F96F75">
            <w:rPr>
              <w:u w:val="single"/>
            </w:rPr>
            <w:t>2</w:t>
          </w:r>
          <w:r>
            <w:rPr>
              <w:u w:val="single"/>
            </w:rPr>
            <w:t xml:space="preserve"> of this act</w:t>
          </w:r>
          <w:r>
            <w:t>, for these students, the certificate of individual achievement is required for graduation from a public high school, but need not be the only requirement for graduation.  When measures other than the high school assessment system as defined in RCW 28A.655.061 are used, the measures shall be in agreement with the appropriate educational opportunity provided for the student as required by this chapter.  The superintendent of public instruction shall develop the guidelines for determining which students should not be required to participate in the high school assessment system and which types of assessments are appropriate to use.</w:t>
          </w:r>
        </w:p>
        <w:p w:rsidR="00DA1FE2" w:rsidRDefault="00DA1FE2" w:rsidP="00051178">
          <w:pPr>
            <w:pStyle w:val="RCWSLText"/>
          </w:pPr>
          <w:r>
            <w:tab/>
            <w:t>When measures other than the high school assessment system as defined in RCW 28A.655.061 are used for high school graduation purposes, the student's high school transcript shall note whether that student has earned a certificate of individual achievement.</w:t>
          </w:r>
        </w:p>
        <w:p w:rsidR="00DA1FE2" w:rsidRDefault="00DA1FE2" w:rsidP="00051178">
          <w:pPr>
            <w:pStyle w:val="RCWSLText"/>
          </w:pPr>
          <w:r>
            <w:lastRenderedPageBreak/>
            <w:tab/>
            <w:t>Nothing in this section shall be construed to deny a student the right to participation in the high school assessment system as defined in RCW 28A.655.061, and, upon successfully meeting the high school standard, receipt of the certificate of academic achievement."</w:t>
          </w:r>
        </w:p>
        <w:p w:rsidR="00DA1FE2" w:rsidRDefault="00DA1FE2" w:rsidP="00051178">
          <w:pPr>
            <w:pStyle w:val="RCWSLText"/>
          </w:pPr>
        </w:p>
        <w:p w:rsidR="00DF5D0E" w:rsidRPr="00C8108C" w:rsidRDefault="00DA1FE2" w:rsidP="00DA1FE2">
          <w:pPr>
            <w:pStyle w:val="RCWSLText"/>
          </w:pPr>
          <w:r>
            <w:tab/>
            <w:t>Renumber the remaining sections consecutively and correct any internal references accordingly.</w:t>
          </w:r>
        </w:p>
      </w:customXml>
      <w:permEnd w:id="0" w:displacedByCustomXml="next"/>
      <w:customXml w:element="Effect">
        <w:p w:rsidR="00ED2EEB" w:rsidRDefault="00ED2EEB" w:rsidP="00B96BE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B96BEE">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DA1FE2">
                <w:pPr>
                  <w:pStyle w:val="Effect"/>
                  <w:suppressLineNumbers/>
                  <w:shd w:val="clear" w:color="auto" w:fill="auto"/>
                  <w:ind w:left="0" w:firstLine="0"/>
                </w:pPr>
                <w:r w:rsidRPr="0096303F">
                  <w:tab/>
                </w:r>
                <w:r w:rsidR="001C1B27" w:rsidRPr="0096303F">
                  <w:rPr>
                    <w:u w:val="single"/>
                  </w:rPr>
                  <w:t>EFFECT:</w:t>
                </w:r>
                <w:r w:rsidR="001C1B27" w:rsidRPr="0096303F">
                  <w:t>  </w:t>
                </w:r>
                <w:r w:rsidR="00DA1FE2">
                  <w:t>Requires students starting with the class of 2014, rather than with the class of 2015, to meet the standard on the state science assessment for a Certificate of Academic Achievement (CAA).  However, allows students starting with the class of 2014 to graduate without a CAA by earning an additional science credit.</w:t>
                </w:r>
                <w:r w:rsidR="001C1B27" w:rsidRPr="0096303F">
                  <w:t> </w:t>
                </w:r>
              </w:p>
            </w:tc>
          </w:tr>
        </w:tbl>
        <w:p w:rsidR="00DF5D0E" w:rsidRDefault="008D209E" w:rsidP="00B96BEE">
          <w:pPr>
            <w:pStyle w:val="BillEnd"/>
            <w:suppressLineNumbers/>
          </w:pPr>
        </w:p>
        <w:permEnd w:id="1" w:displacedByCustomXml="next"/>
      </w:customXml>
      <w:p w:rsidR="00DF5D0E" w:rsidRDefault="00DE256E" w:rsidP="00B96BEE">
        <w:pPr>
          <w:pStyle w:val="BillEnd"/>
          <w:suppressLineNumbers/>
        </w:pPr>
        <w:r>
          <w:rPr>
            <w:b/>
          </w:rPr>
          <w:t>--- END ---</w:t>
        </w:r>
      </w:p>
      <w:p w:rsidR="00DF5D0E" w:rsidRDefault="008D209E" w:rsidP="00B96BE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BEE" w:rsidRDefault="00B96BEE" w:rsidP="00DF5D0E">
      <w:r>
        <w:separator/>
      </w:r>
    </w:p>
  </w:endnote>
  <w:endnote w:type="continuationSeparator" w:id="0">
    <w:p w:rsidR="00B96BEE" w:rsidRDefault="00B96BEE"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BF" w:rsidRDefault="004506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8D209E">
    <w:pPr>
      <w:pStyle w:val="AmendDraftFooter"/>
    </w:pPr>
    <w:fldSimple w:instr=" TITLE   \* MERGEFORMAT ">
      <w:r w:rsidR="00E02E71">
        <w:t>1410-S AMH HUNS MCLA 701</w:t>
      </w:r>
    </w:fldSimple>
    <w:r w:rsidR="001B4E53">
      <w:tab/>
    </w:r>
    <w:fldSimple w:instr=" PAGE  \* Arabic  \* MERGEFORMAT ">
      <w:r w:rsidR="00E02E7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8D209E">
    <w:pPr>
      <w:pStyle w:val="AmendDraftFooter"/>
    </w:pPr>
    <w:fldSimple w:instr=" TITLE   \* MERGEFORMAT ">
      <w:r w:rsidR="00E02E71">
        <w:t>1410-S AMH HUNS MCLA 701</w:t>
      </w:r>
    </w:fldSimple>
    <w:r w:rsidR="001B4E53">
      <w:tab/>
    </w:r>
    <w:fldSimple w:instr=" PAGE  \* Arabic  \* MERGEFORMAT ">
      <w:r w:rsidR="00E02E7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BEE" w:rsidRDefault="00B96BEE" w:rsidP="00DF5D0E">
      <w:r>
        <w:separator/>
      </w:r>
    </w:p>
  </w:footnote>
  <w:footnote w:type="continuationSeparator" w:id="0">
    <w:p w:rsidR="00B96BEE" w:rsidRDefault="00B96BEE"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BF" w:rsidRDefault="004506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8D209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8D209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2B69"/>
    <w:rsid w:val="00060D21"/>
    <w:rsid w:val="00096165"/>
    <w:rsid w:val="000C6C82"/>
    <w:rsid w:val="000E603A"/>
    <w:rsid w:val="00102468"/>
    <w:rsid w:val="00106544"/>
    <w:rsid w:val="00126C7C"/>
    <w:rsid w:val="00143A33"/>
    <w:rsid w:val="00146AAF"/>
    <w:rsid w:val="001A775A"/>
    <w:rsid w:val="001B4E53"/>
    <w:rsid w:val="001C1B27"/>
    <w:rsid w:val="001C5670"/>
    <w:rsid w:val="001E6675"/>
    <w:rsid w:val="00217E8A"/>
    <w:rsid w:val="00281CBD"/>
    <w:rsid w:val="00316CD9"/>
    <w:rsid w:val="00353222"/>
    <w:rsid w:val="003E2FC6"/>
    <w:rsid w:val="004506BF"/>
    <w:rsid w:val="00492DDC"/>
    <w:rsid w:val="004C6615"/>
    <w:rsid w:val="00523C5A"/>
    <w:rsid w:val="005E69C3"/>
    <w:rsid w:val="00605C39"/>
    <w:rsid w:val="006841E6"/>
    <w:rsid w:val="006F7027"/>
    <w:rsid w:val="0072335D"/>
    <w:rsid w:val="0072541D"/>
    <w:rsid w:val="007769AF"/>
    <w:rsid w:val="007D1589"/>
    <w:rsid w:val="007D35D4"/>
    <w:rsid w:val="00846034"/>
    <w:rsid w:val="008C7E6E"/>
    <w:rsid w:val="008D209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96BEE"/>
    <w:rsid w:val="00BF44DF"/>
    <w:rsid w:val="00C61A83"/>
    <w:rsid w:val="00C8108C"/>
    <w:rsid w:val="00C9472D"/>
    <w:rsid w:val="00D02885"/>
    <w:rsid w:val="00D40447"/>
    <w:rsid w:val="00D659AC"/>
    <w:rsid w:val="00DA1FE2"/>
    <w:rsid w:val="00DA47F3"/>
    <w:rsid w:val="00DE256E"/>
    <w:rsid w:val="00DF5D0E"/>
    <w:rsid w:val="00E02E71"/>
    <w:rsid w:val="00E1471A"/>
    <w:rsid w:val="00E41CC6"/>
    <w:rsid w:val="00E549FA"/>
    <w:rsid w:val="00E66F5D"/>
    <w:rsid w:val="00E850E7"/>
    <w:rsid w:val="00ED2EEB"/>
    <w:rsid w:val="00F229DE"/>
    <w:rsid w:val="00F304D3"/>
    <w:rsid w:val="00F4663F"/>
    <w:rsid w:val="00F96F75"/>
    <w:rsid w:val="00FD628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639</Words>
  <Characters>3516</Characters>
  <Application>Microsoft Office Word</Application>
  <DocSecurity>8</DocSecurity>
  <Lines>85</Lines>
  <Paragraphs>25</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1410-S AMH HUNS MCLA 701</dc:title>
  <dc:subject/>
  <dc:creator>Barbara McLain</dc:creator>
  <cp:keywords/>
  <dc:description/>
  <cp:lastModifiedBy>Barbara McLain</cp:lastModifiedBy>
  <cp:revision>6</cp:revision>
  <cp:lastPrinted>2011-05-25T03:44:00Z</cp:lastPrinted>
  <dcterms:created xsi:type="dcterms:W3CDTF">2011-05-25T03:44:00Z</dcterms:created>
  <dcterms:modified xsi:type="dcterms:W3CDTF">2011-05-25T03:44:00Z</dcterms:modified>
</cp:coreProperties>
</file>