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742F1" w:rsidP="0072541D">
          <w:pPr>
            <w:pStyle w:val="AmendDocName"/>
          </w:pPr>
          <w:customXml w:element="BillDocName">
            <w:r>
              <w:t xml:space="preserve">1267-S2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MILO</w:t>
            </w:r>
          </w:customXml>
          <w:customXml w:element="DrafterAcronym">
            <w:r>
              <w:t xml:space="preserve"> TANG</w:t>
            </w:r>
          </w:customXml>
          <w:customXml w:element="DraftNumber">
            <w:r>
              <w:t xml:space="preserve"> 066</w:t>
            </w:r>
          </w:customXml>
        </w:p>
      </w:customXml>
      <w:customXml w:element="Heading">
        <w:p w:rsidR="00DF5D0E" w:rsidRDefault="003742F1">
          <w:customXml w:element="ReferenceNumber">
            <w:r w:rsidR="005C4149">
              <w:rPr>
                <w:b/>
                <w:u w:val="single"/>
              </w:rPr>
              <w:t>2SHB 1267</w:t>
            </w:r>
            <w:r w:rsidR="00DE256E">
              <w:t xml:space="preserve"> - </w:t>
            </w:r>
          </w:customXml>
          <w:customXml w:element="Floor">
            <w:r w:rsidR="005C4149">
              <w:t>H AMD</w:t>
            </w:r>
          </w:customXml>
          <w:customXml w:element="AmendNumber">
            <w:r>
              <w:rPr>
                <w:b/>
              </w:rPr>
              <w:t xml:space="preserve"> 194</w:t>
            </w:r>
          </w:customXml>
        </w:p>
        <w:p w:rsidR="00DF5D0E" w:rsidRDefault="003742F1" w:rsidP="00605C39">
          <w:pPr>
            <w:ind w:firstLine="576"/>
          </w:pPr>
          <w:customXml w:element="Sponsors">
            <w:r>
              <w:t xml:space="preserve">By Representative Miloscia</w:t>
            </w:r>
          </w:customXml>
        </w:p>
        <w:p w:rsidR="00DF5D0E" w:rsidRDefault="003742F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F52A6" w:rsidRDefault="003742F1" w:rsidP="00F310C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F52A6">
            <w:t xml:space="preserve">On page 2, beginning on line 29, </w:t>
          </w:r>
          <w:r w:rsidR="00F310CE">
            <w:t>after "(7)" strike all material through "</w:t>
          </w:r>
          <w:r w:rsidR="00F310CE" w:rsidRPr="00F310CE">
            <w:rPr>
              <w:u w:val="single"/>
            </w:rPr>
            <w:t>(8)</w:t>
          </w:r>
          <w:r w:rsidR="00F310CE">
            <w:t>" on line 31</w:t>
          </w:r>
        </w:p>
        <w:p w:rsidR="00F310CE" w:rsidRDefault="00F310CE" w:rsidP="00F310CE">
          <w:pPr>
            <w:pStyle w:val="RCWSLText"/>
          </w:pPr>
          <w:r>
            <w:tab/>
          </w:r>
        </w:p>
        <w:p w:rsidR="00F310CE" w:rsidRPr="00F310CE" w:rsidRDefault="00F310CE" w:rsidP="00F310CE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F310CE" w:rsidRPr="00F310CE" w:rsidRDefault="00F310CE" w:rsidP="00F310CE">
          <w:pPr>
            <w:pStyle w:val="RCWSLText"/>
          </w:pPr>
        </w:p>
        <w:p w:rsidR="00380BDE" w:rsidRDefault="00380BDE" w:rsidP="00FF52A6">
          <w:pPr>
            <w:pStyle w:val="RCWSLText"/>
          </w:pPr>
          <w:r>
            <w:tab/>
            <w:t xml:space="preserve">On page 3, beginning on line </w:t>
          </w:r>
          <w:r w:rsidR="00F310CE">
            <w:t>2</w:t>
          </w:r>
          <w:r>
            <w:t>4,</w:t>
          </w:r>
          <w:r w:rsidR="00F310CE">
            <w:t xml:space="preserve"> after "((</w:t>
          </w:r>
          <w:r w:rsidR="00F310CE" w:rsidRPr="00F310CE">
            <w:rPr>
              <w:strike/>
            </w:rPr>
            <w:t>(11)</w:t>
          </w:r>
          <w:r w:rsidR="00F310CE">
            <w:t>))" strike all material through "</w:t>
          </w:r>
          <w:r w:rsidR="00F310CE" w:rsidRPr="00F310CE">
            <w:rPr>
              <w:u w:val="single"/>
            </w:rPr>
            <w:t>act.</w:t>
          </w:r>
          <w:r w:rsidR="00F310CE">
            <w:t>" on line 31</w:t>
          </w:r>
        </w:p>
        <w:p w:rsidR="00380BDE" w:rsidRDefault="00380BDE" w:rsidP="00FF52A6">
          <w:pPr>
            <w:pStyle w:val="RCWSLText"/>
          </w:pPr>
        </w:p>
        <w:p w:rsidR="00F310CE" w:rsidRDefault="00F310CE" w:rsidP="00FF52A6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F310CE" w:rsidRDefault="00F310CE" w:rsidP="00FF52A6">
          <w:pPr>
            <w:pStyle w:val="RCWSLText"/>
          </w:pPr>
        </w:p>
        <w:p w:rsidR="00380BDE" w:rsidRDefault="00380BDE" w:rsidP="00FF52A6">
          <w:pPr>
            <w:pStyle w:val="RCWSLText"/>
          </w:pPr>
          <w:r>
            <w:tab/>
            <w:t>On page 4, beginning on line 3, strike all of subsection (18)</w:t>
          </w:r>
        </w:p>
        <w:p w:rsidR="00380BDE" w:rsidRDefault="00380BDE" w:rsidP="00FF52A6">
          <w:pPr>
            <w:pStyle w:val="RCWSLText"/>
          </w:pPr>
        </w:p>
        <w:p w:rsidR="00F310CE" w:rsidRDefault="00F310CE" w:rsidP="00FF52A6">
          <w:pPr>
            <w:pStyle w:val="RCWSLText"/>
          </w:pPr>
          <w:r>
            <w:tab/>
            <w:t>Renumber the remaining subsections consecutively and correct any internal references accordingly.</w:t>
          </w:r>
        </w:p>
        <w:p w:rsidR="00F310CE" w:rsidRDefault="00F310CE" w:rsidP="00FF52A6">
          <w:pPr>
            <w:pStyle w:val="RCWSLText"/>
          </w:pPr>
        </w:p>
        <w:p w:rsidR="00380BDE" w:rsidRDefault="00380BDE" w:rsidP="00FF52A6">
          <w:pPr>
            <w:pStyle w:val="RCWSLText"/>
          </w:pPr>
          <w:r>
            <w:tab/>
            <w:t>On page 5, beginning on line 30, strike all of subsect</w:t>
          </w:r>
          <w:r w:rsidR="00F310CE">
            <w:t>ions (32) through (35)</w:t>
          </w:r>
        </w:p>
        <w:p w:rsidR="00380BDE" w:rsidRDefault="00380BDE" w:rsidP="00FF52A6">
          <w:pPr>
            <w:pStyle w:val="RCWSLText"/>
          </w:pPr>
        </w:p>
        <w:p w:rsidR="00380BDE" w:rsidRDefault="00380BDE" w:rsidP="00FF52A6">
          <w:pPr>
            <w:pStyle w:val="RCWSLText"/>
          </w:pPr>
          <w:r>
            <w:tab/>
            <w:t xml:space="preserve">Renumber the remaining subsections </w:t>
          </w:r>
          <w:r w:rsidR="00F310CE">
            <w:t xml:space="preserve">consecutively </w:t>
          </w:r>
          <w:r>
            <w:t>and correct any internal references accordingly.</w:t>
          </w:r>
        </w:p>
        <w:p w:rsidR="00FF52A6" w:rsidRPr="00FF52A6" w:rsidRDefault="00FF52A6" w:rsidP="00FF52A6">
          <w:pPr>
            <w:pStyle w:val="RCWSLText"/>
          </w:pPr>
          <w:r>
            <w:t xml:space="preserve"> </w:t>
          </w:r>
        </w:p>
        <w:p w:rsidR="00FF52A6" w:rsidRDefault="00FF52A6" w:rsidP="00FF52A6">
          <w:pPr>
            <w:pStyle w:val="Page"/>
          </w:pPr>
          <w:r>
            <w:tab/>
            <w:t>Beginning o</w:t>
          </w:r>
          <w:r w:rsidR="005C4149">
            <w:t xml:space="preserve">n page </w:t>
          </w:r>
          <w:r>
            <w:t>36, line 18, stri</w:t>
          </w:r>
          <w:r w:rsidR="00AC03B4">
            <w:t>ke all material through "RCW." o</w:t>
          </w:r>
          <w:r>
            <w:t>n page 47, line 8, and insert the following:</w:t>
          </w:r>
        </w:p>
        <w:p w:rsidR="00FF52A6" w:rsidRDefault="00FF52A6" w:rsidP="00FF52A6">
          <w:pPr>
            <w:pStyle w:val="RCWSLText"/>
          </w:pPr>
          <w:r>
            <w:tab/>
          </w:r>
        </w:p>
        <w:p w:rsidR="00FF52A6" w:rsidRDefault="00FF52A6" w:rsidP="00FF52A6">
          <w:pPr>
            <w:pStyle w:val="RCWSLText"/>
          </w:pPr>
          <w:r>
            <w:lastRenderedPageBreak/>
            <w:tab/>
            <w:t>"</w:t>
          </w:r>
          <w:r>
            <w:rPr>
              <w:u w:val="single"/>
            </w:rPr>
            <w:t>NEW SECTION.</w:t>
          </w:r>
          <w:r>
            <w:rPr>
              <w:b/>
            </w:rPr>
            <w:t xml:space="preserve"> Sec. 55.  </w:t>
          </w:r>
          <w:r>
            <w:t xml:space="preserve">(1) The department of health shall study the issue of surrogacy for compensation, including but not limited to the following: </w:t>
          </w:r>
        </w:p>
        <w:p w:rsidR="00FF52A6" w:rsidRDefault="00FF52A6" w:rsidP="00FF52A6">
          <w:pPr>
            <w:pStyle w:val="RCWSLText"/>
          </w:pPr>
          <w:r>
            <w:tab/>
            <w:t>(a) Issues arising in other states that authorize surrogacy for compensation;</w:t>
          </w:r>
        </w:p>
        <w:p w:rsidR="00FF52A6" w:rsidRDefault="00FF52A6" w:rsidP="00FF52A6">
          <w:pPr>
            <w:pStyle w:val="RCWSLText"/>
          </w:pPr>
          <w:r>
            <w:tab/>
            <w:t>(b) Issues related to the health, safety, and welfare of women acting as surrogates; and</w:t>
          </w:r>
        </w:p>
        <w:p w:rsidR="00FF52A6" w:rsidRDefault="00FF52A6" w:rsidP="00FF52A6">
          <w:pPr>
            <w:pStyle w:val="RCWSLText"/>
          </w:pPr>
          <w:r>
            <w:tab/>
            <w:t>(c) Any other issues the department considers necessary.</w:t>
          </w:r>
        </w:p>
        <w:p w:rsidR="00FF52A6" w:rsidRPr="00FF52A6" w:rsidRDefault="00FF52A6" w:rsidP="00FF52A6">
          <w:pPr>
            <w:pStyle w:val="RCWSLText"/>
          </w:pPr>
          <w:r>
            <w:tab/>
            <w:t>(2) No later than December 31, 2011, the department of health shall issue a report to the legislature with recommendations regarding whether surrogacy for compensation should be allowed in this state."</w:t>
          </w:r>
        </w:p>
        <w:p w:rsidR="00FF52A6" w:rsidRDefault="00FF52A6" w:rsidP="00FF52A6">
          <w:pPr>
            <w:pStyle w:val="RCWSLText"/>
          </w:pPr>
        </w:p>
        <w:p w:rsidR="00FF52A6" w:rsidRPr="00FF52A6" w:rsidRDefault="00FF52A6" w:rsidP="00FF52A6">
          <w:pPr>
            <w:pStyle w:val="RCWSLText"/>
          </w:pPr>
          <w:r>
            <w:tab/>
            <w:t>Correct the title.</w:t>
          </w:r>
        </w:p>
        <w:p w:rsidR="00DF5D0E" w:rsidRPr="00C8108C" w:rsidRDefault="003742F1" w:rsidP="005C4149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C4149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C41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30552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FF52A6">
                  <w:t xml:space="preserve">Removes all sections related to surrogacy contracts. </w:t>
                </w:r>
                <w:r w:rsidR="00305529">
                  <w:t xml:space="preserve"> Restores current law that, among other things, prohibits surrogacy for compensation.</w:t>
                </w:r>
                <w:r w:rsidR="00FF52A6">
                  <w:t xml:space="preserve"> Requires the Department of Health to study the issue of surrogacy for compensation and report back to the Legislature by December 31, 2011</w:t>
                </w:r>
                <w:r w:rsidR="00F310CE">
                  <w:t>, with recommendations on</w:t>
                </w:r>
                <w:r w:rsidR="004E6734">
                  <w:t xml:space="preserve"> whether surrogacy for compensation should be allowed in this state</w:t>
                </w:r>
                <w:r w:rsidR="00FF52A6">
                  <w:t>.</w:t>
                </w:r>
              </w:p>
            </w:tc>
          </w:tr>
        </w:tbl>
        <w:p w:rsidR="00DF5D0E" w:rsidRDefault="003742F1" w:rsidP="005C4149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C414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742F1" w:rsidP="005C414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A6" w:rsidRDefault="00FF52A6" w:rsidP="00DF5D0E">
      <w:r>
        <w:separator/>
      </w:r>
    </w:p>
  </w:endnote>
  <w:endnote w:type="continuationSeparator" w:id="0">
    <w:p w:rsidR="00FF52A6" w:rsidRDefault="00FF52A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4E" w:rsidRDefault="005A7F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A6" w:rsidRDefault="003742F1">
    <w:pPr>
      <w:pStyle w:val="AmendDraftFooter"/>
    </w:pPr>
    <w:fldSimple w:instr=" TITLE   \* MERGEFORMAT ">
      <w:r w:rsidR="008A2E23">
        <w:t>1267-S2 AMH MILO TANG 066</w:t>
      </w:r>
    </w:fldSimple>
    <w:r w:rsidR="00FF52A6">
      <w:tab/>
    </w:r>
    <w:fldSimple w:instr=" PAGE  \* Arabic  \* MERGEFORMAT ">
      <w:r w:rsidR="008A2E23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A6" w:rsidRDefault="003742F1">
    <w:pPr>
      <w:pStyle w:val="AmendDraftFooter"/>
    </w:pPr>
    <w:fldSimple w:instr=" TITLE   \* MERGEFORMAT ">
      <w:r w:rsidR="008A2E23">
        <w:t>1267-S2 AMH MILO TANG 066</w:t>
      </w:r>
    </w:fldSimple>
    <w:r w:rsidR="00FF52A6">
      <w:tab/>
    </w:r>
    <w:fldSimple w:instr=" PAGE  \* Arabic  \* MERGEFORMAT ">
      <w:r w:rsidR="008A2E2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A6" w:rsidRDefault="00FF52A6" w:rsidP="00DF5D0E">
      <w:r>
        <w:separator/>
      </w:r>
    </w:p>
  </w:footnote>
  <w:footnote w:type="continuationSeparator" w:id="0">
    <w:p w:rsidR="00FF52A6" w:rsidRDefault="00FF52A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4E" w:rsidRDefault="005A7F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A6" w:rsidRDefault="003742F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F52A6" w:rsidRDefault="00FF52A6">
                <w:pPr>
                  <w:pStyle w:val="RCWSLText"/>
                  <w:jc w:val="right"/>
                </w:pPr>
                <w:r>
                  <w:t>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4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5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6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7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8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9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10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14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15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16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17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18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19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20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24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25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26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27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28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29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30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A6" w:rsidRDefault="003742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F52A6" w:rsidRDefault="00FF52A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4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5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6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7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8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9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10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14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15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16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17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18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19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20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21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22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23</w:t>
                </w:r>
              </w:p>
              <w:p w:rsidR="00FF52A6" w:rsidRDefault="00FF52A6">
                <w:pPr>
                  <w:pStyle w:val="RCWSLText"/>
                  <w:jc w:val="right"/>
                </w:pPr>
                <w:r>
                  <w:t>24</w:t>
                </w:r>
              </w:p>
              <w:p w:rsidR="00FF52A6" w:rsidRDefault="00FF52A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F52A6" w:rsidRDefault="00FF52A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F52A6" w:rsidRDefault="00FF52A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0CCD"/>
    <w:rsid w:val="001C1B27"/>
    <w:rsid w:val="001E6675"/>
    <w:rsid w:val="00217E8A"/>
    <w:rsid w:val="00281CBD"/>
    <w:rsid w:val="00305529"/>
    <w:rsid w:val="00316CD9"/>
    <w:rsid w:val="003742F1"/>
    <w:rsid w:val="00380BDE"/>
    <w:rsid w:val="003E2FC6"/>
    <w:rsid w:val="00492DDC"/>
    <w:rsid w:val="004C6615"/>
    <w:rsid w:val="004E6734"/>
    <w:rsid w:val="00523C5A"/>
    <w:rsid w:val="005A7F4E"/>
    <w:rsid w:val="005C4149"/>
    <w:rsid w:val="005E69C3"/>
    <w:rsid w:val="00605C39"/>
    <w:rsid w:val="00653BFD"/>
    <w:rsid w:val="00673D27"/>
    <w:rsid w:val="006841E6"/>
    <w:rsid w:val="006F7027"/>
    <w:rsid w:val="0072335D"/>
    <w:rsid w:val="0072541D"/>
    <w:rsid w:val="007769AF"/>
    <w:rsid w:val="007D1589"/>
    <w:rsid w:val="007D35D4"/>
    <w:rsid w:val="007D361B"/>
    <w:rsid w:val="0081665A"/>
    <w:rsid w:val="00846034"/>
    <w:rsid w:val="0088406A"/>
    <w:rsid w:val="008A2E2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C03B4"/>
    <w:rsid w:val="00AD2D0A"/>
    <w:rsid w:val="00B31D1C"/>
    <w:rsid w:val="00B41494"/>
    <w:rsid w:val="00B43720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DF6FBF"/>
    <w:rsid w:val="00E1471A"/>
    <w:rsid w:val="00E41CC6"/>
    <w:rsid w:val="00E66F5D"/>
    <w:rsid w:val="00E850E7"/>
    <w:rsid w:val="00E873B4"/>
    <w:rsid w:val="00ED2EEB"/>
    <w:rsid w:val="00F229DE"/>
    <w:rsid w:val="00F304D3"/>
    <w:rsid w:val="00F310CE"/>
    <w:rsid w:val="00F4663F"/>
    <w:rsid w:val="00F47197"/>
    <w:rsid w:val="00F72642"/>
    <w:rsid w:val="00F80FDA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o_tr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2</Pages>
  <Words>304</Words>
  <Characters>1696</Characters>
  <Application>Microsoft Office Word</Application>
  <DocSecurity>8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1267-S2 AMH MILO TANG 066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1267-S2 AMH MILO TANG 066</dc:title>
  <dc:subject/>
  <dc:creator>Trudes Tango</dc:creator>
  <cp:keywords/>
  <dc:description/>
  <cp:lastModifiedBy>Trudes Tango</cp:lastModifiedBy>
  <cp:revision>18</cp:revision>
  <cp:lastPrinted>2011-02-28T21:21:00Z</cp:lastPrinted>
  <dcterms:created xsi:type="dcterms:W3CDTF">2011-02-28T20:22:00Z</dcterms:created>
  <dcterms:modified xsi:type="dcterms:W3CDTF">2011-02-28T21:21:00Z</dcterms:modified>
</cp:coreProperties>
</file>