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E42698" w:rsidP="0072541D">
          <w:pPr>
            <w:pStyle w:val="AmendDocName"/>
          </w:pPr>
          <w:customXml w:element="BillDocName">
            <w:r>
              <w:t xml:space="preserve">1175-S</w:t>
            </w:r>
          </w:customXml>
          <w:customXml w:element="AmendType">
            <w:r>
              <w:t xml:space="preserve"> AMH</w:t>
            </w:r>
          </w:customXml>
          <w:customXml w:element="SponsorAcronym">
            <w:r>
              <w:t xml:space="preserve"> JINK</w:t>
            </w:r>
          </w:customXml>
          <w:customXml w:element="DrafterAcronym">
            <w:r>
              <w:t xml:space="preserve"> PARC</w:t>
            </w:r>
          </w:customXml>
          <w:customXml w:element="DraftNumber">
            <w:r>
              <w:t xml:space="preserve"> 081</w:t>
            </w:r>
          </w:customXml>
        </w:p>
      </w:customXml>
      <w:customXml w:element="Heading">
        <w:p w:rsidR="00DF5D0E" w:rsidRDefault="00E42698">
          <w:customXml w:element="ReferenceNumber">
            <w:r w:rsidR="004F4B30">
              <w:rPr>
                <w:b/>
                <w:u w:val="single"/>
              </w:rPr>
              <w:t>SHB 1175</w:t>
            </w:r>
            <w:r w:rsidR="00DE256E">
              <w:t xml:space="preserve"> - </w:t>
            </w:r>
          </w:customXml>
          <w:customXml w:element="Floor">
            <w:r w:rsidR="004F4B30">
              <w:t>H AMD</w:t>
            </w:r>
          </w:customXml>
          <w:customXml w:element="AmendNumber">
            <w:r>
              <w:rPr>
                <w:b/>
              </w:rPr>
              <w:t xml:space="preserve"> 463</w:t>
            </w:r>
          </w:customXml>
        </w:p>
        <w:p w:rsidR="00DF5D0E" w:rsidRDefault="00E42698" w:rsidP="00605C39">
          <w:pPr>
            <w:ind w:firstLine="576"/>
          </w:pPr>
          <w:customXml w:element="Sponsors">
            <w:r>
              <w:t xml:space="preserve">By Representative Jinkins</w:t>
            </w:r>
          </w:customXml>
        </w:p>
        <w:p w:rsidR="00DF5D0E" w:rsidRDefault="00E42698" w:rsidP="00846034">
          <w:pPr>
            <w:spacing w:line="408" w:lineRule="exact"/>
            <w:jc w:val="right"/>
            <w:rPr>
              <w:b/>
              <w:bCs/>
            </w:rPr>
          </w:pPr>
          <w:customXml w:element="FloorAction"/>
        </w:p>
      </w:customXml>
      <w:customXml w:element="Page">
        <w:permStart w:id="0" w:edGrp="everyone" w:displacedByCustomXml="prev"/>
        <w:p w:rsidR="004F4B30" w:rsidRDefault="00E42698"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4F4B30">
            <w:t>On page 16</w:t>
          </w:r>
          <w:r w:rsidR="0094619A">
            <w:t>, after line 19, insert the following:</w:t>
          </w:r>
        </w:p>
        <w:p w:rsidR="0094619A" w:rsidRPr="0094619A" w:rsidRDefault="0094619A" w:rsidP="0094619A">
          <w:pPr>
            <w:pStyle w:val="RCWSLText"/>
          </w:pPr>
          <w:r>
            <w:tab/>
            <w:t>"(5) It is the intent of the legislature that transitioning to a statewide tolling operations center and preparing for all-electronic tolling on certain toll facilities will have no adverse revenue or expenditure impact on the Tacoma Narrows Toll Bridge Account.  All costs associated with the toll adjudication process are anticipated to be covered by revenue collected from the toll adjudication process."</w:t>
          </w:r>
        </w:p>
        <w:p w:rsidR="00DF5D0E" w:rsidRPr="00C8108C" w:rsidRDefault="00E42698" w:rsidP="004F4B30">
          <w:pPr>
            <w:pStyle w:val="RCWSLText"/>
            <w:suppressLineNumbers/>
          </w:pPr>
        </w:p>
      </w:customXml>
      <w:permEnd w:id="0" w:displacedByCustomXml="next"/>
      <w:customXml w:element="Effect">
        <w:p w:rsidR="00ED2EEB" w:rsidRDefault="00ED2EEB" w:rsidP="004F4B30">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4F4B30">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Default="0096303F" w:rsidP="004F4B30">
                <w:pPr>
                  <w:pStyle w:val="Effect"/>
                  <w:suppressLineNumbers/>
                  <w:shd w:val="clear" w:color="auto" w:fill="auto"/>
                  <w:ind w:left="0" w:firstLine="0"/>
                </w:pPr>
                <w:r w:rsidRPr="0096303F">
                  <w:tab/>
                </w:r>
                <w:r w:rsidR="001C1B27" w:rsidRPr="0096303F">
                  <w:rPr>
                    <w:u w:val="single"/>
                  </w:rPr>
                  <w:t>EFFECT:</w:t>
                </w:r>
                <w:r w:rsidR="001C1B27" w:rsidRPr="0096303F">
                  <w:t>   </w:t>
                </w:r>
                <w:r w:rsidR="0094619A">
                  <w:t>Holds the Tacoma Narrows Toll Bridge Account harmless from negative revenue or expenditure impacts resulting from to</w:t>
                </w:r>
                <w:r w:rsidR="00F022DF">
                  <w:t>l</w:t>
                </w:r>
                <w:r w:rsidR="0094619A">
                  <w:t>ling on the state route 520 bridge, tolling on state route 167 high occupancy toll lanes, or the transition to a statewide customer service center.  States that all toll adjudication costs are expected to be covered by revenue received from the toll adjudication process.</w:t>
                </w:r>
              </w:p>
              <w:p w:rsidR="0094619A" w:rsidRDefault="0094619A" w:rsidP="004F4B30">
                <w:pPr>
                  <w:pStyle w:val="Effect"/>
                  <w:suppressLineNumbers/>
                  <w:shd w:val="clear" w:color="auto" w:fill="auto"/>
                  <w:ind w:left="0" w:firstLine="0"/>
                </w:pPr>
              </w:p>
              <w:p w:rsidR="0094619A" w:rsidRPr="0096303F" w:rsidRDefault="0094619A" w:rsidP="004F4B30">
                <w:pPr>
                  <w:pStyle w:val="Effect"/>
                  <w:suppressLineNumbers/>
                  <w:shd w:val="clear" w:color="auto" w:fill="auto"/>
                  <w:ind w:left="0" w:firstLine="0"/>
                </w:pPr>
              </w:p>
              <w:p w:rsidR="0094619A" w:rsidRDefault="0094619A" w:rsidP="004F4B30">
                <w:pPr>
                  <w:pStyle w:val="ListBullet"/>
                  <w:numPr>
                    <w:ilvl w:val="0"/>
                    <w:numId w:val="0"/>
                  </w:numPr>
                  <w:suppressLineNumbers/>
                </w:pPr>
                <w:r>
                  <w:tab/>
                </w:r>
                <w:r>
                  <w:rPr>
                    <w:u w:val="single"/>
                  </w:rPr>
                  <w:t>FISCAL IMPACT:</w:t>
                </w:r>
                <w:r>
                  <w:t xml:space="preserve"> None.</w:t>
                </w:r>
              </w:p>
              <w:p w:rsidR="001B4E53" w:rsidRPr="0094619A" w:rsidRDefault="001B4E53" w:rsidP="004F4B30">
                <w:pPr>
                  <w:pStyle w:val="ListBullet"/>
                  <w:numPr>
                    <w:ilvl w:val="0"/>
                    <w:numId w:val="0"/>
                  </w:numPr>
                  <w:suppressLineNumbers/>
                </w:pPr>
              </w:p>
            </w:tc>
          </w:tr>
        </w:tbl>
        <w:p w:rsidR="00DF5D0E" w:rsidRDefault="00E42698" w:rsidP="004F4B30">
          <w:pPr>
            <w:pStyle w:val="BillEnd"/>
            <w:suppressLineNumbers/>
          </w:pPr>
        </w:p>
        <w:permEnd w:id="1" w:displacedByCustomXml="next"/>
      </w:customXml>
      <w:p w:rsidR="00DF5D0E" w:rsidRDefault="00DE256E" w:rsidP="004F4B30">
        <w:pPr>
          <w:pStyle w:val="BillEnd"/>
          <w:suppressLineNumbers/>
        </w:pPr>
        <w:r>
          <w:rPr>
            <w:b/>
          </w:rPr>
          <w:t>--- END ---</w:t>
        </w:r>
      </w:p>
      <w:p w:rsidR="00DF5D0E" w:rsidRDefault="00E42698" w:rsidP="004F4B30">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B30" w:rsidRDefault="004F4B30" w:rsidP="00DF5D0E">
      <w:r>
        <w:separator/>
      </w:r>
    </w:p>
  </w:endnote>
  <w:endnote w:type="continuationSeparator" w:id="0">
    <w:p w:rsidR="004F4B30" w:rsidRDefault="004F4B30"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2DF" w:rsidRDefault="00F022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E42698">
    <w:pPr>
      <w:pStyle w:val="AmendDraftFooter"/>
    </w:pPr>
    <w:fldSimple w:instr=" TITLE   \* MERGEFORMAT ">
      <w:r w:rsidR="000A0DC3">
        <w:t>1175-S AMH JINK PARC 081</w:t>
      </w:r>
    </w:fldSimple>
    <w:r w:rsidR="001B4E53">
      <w:tab/>
    </w:r>
    <w:fldSimple w:instr=" PAGE  \* Arabic  \* MERGEFORMAT ">
      <w:r w:rsidR="004F4B30">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E42698">
    <w:pPr>
      <w:pStyle w:val="AmendDraftFooter"/>
    </w:pPr>
    <w:fldSimple w:instr=" TITLE   \* MERGEFORMAT ">
      <w:r w:rsidR="000A0DC3">
        <w:t>1175-S AMH JINK PARC 081</w:t>
      </w:r>
    </w:fldSimple>
    <w:r w:rsidR="001B4E53">
      <w:tab/>
    </w:r>
    <w:fldSimple w:instr=" PAGE  \* Arabic  \* MERGEFORMAT ">
      <w:r w:rsidR="000A0DC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B30" w:rsidRDefault="004F4B30" w:rsidP="00DF5D0E">
      <w:r>
        <w:separator/>
      </w:r>
    </w:p>
  </w:footnote>
  <w:footnote w:type="continuationSeparator" w:id="0">
    <w:p w:rsidR="004F4B30" w:rsidRDefault="004F4B30"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2DF" w:rsidRDefault="00F022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E42698">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E42698">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A0DC3"/>
    <w:rsid w:val="000C6C82"/>
    <w:rsid w:val="000E603A"/>
    <w:rsid w:val="00102468"/>
    <w:rsid w:val="00106544"/>
    <w:rsid w:val="00146AAF"/>
    <w:rsid w:val="001A775A"/>
    <w:rsid w:val="001B4E53"/>
    <w:rsid w:val="001C1B27"/>
    <w:rsid w:val="001E6675"/>
    <w:rsid w:val="00217E8A"/>
    <w:rsid w:val="00281CBD"/>
    <w:rsid w:val="003019D7"/>
    <w:rsid w:val="00316CD9"/>
    <w:rsid w:val="003E2FC6"/>
    <w:rsid w:val="00492DDC"/>
    <w:rsid w:val="004C6615"/>
    <w:rsid w:val="004F4B30"/>
    <w:rsid w:val="00523C5A"/>
    <w:rsid w:val="005E69C3"/>
    <w:rsid w:val="00605C39"/>
    <w:rsid w:val="006841E6"/>
    <w:rsid w:val="006F7027"/>
    <w:rsid w:val="007124AD"/>
    <w:rsid w:val="0072335D"/>
    <w:rsid w:val="0072541D"/>
    <w:rsid w:val="007769AF"/>
    <w:rsid w:val="007D1589"/>
    <w:rsid w:val="007D35D4"/>
    <w:rsid w:val="00846034"/>
    <w:rsid w:val="008C7E6E"/>
    <w:rsid w:val="00931B84"/>
    <w:rsid w:val="0094619A"/>
    <w:rsid w:val="0096303F"/>
    <w:rsid w:val="00972869"/>
    <w:rsid w:val="00984CD1"/>
    <w:rsid w:val="009F23A9"/>
    <w:rsid w:val="00A01F29"/>
    <w:rsid w:val="00A17B5B"/>
    <w:rsid w:val="00A4729B"/>
    <w:rsid w:val="00A93D4A"/>
    <w:rsid w:val="00AB682C"/>
    <w:rsid w:val="00AD2D0A"/>
    <w:rsid w:val="00B31D1C"/>
    <w:rsid w:val="00B41494"/>
    <w:rsid w:val="00B518D0"/>
    <w:rsid w:val="00B73E0A"/>
    <w:rsid w:val="00B961E0"/>
    <w:rsid w:val="00BF44DF"/>
    <w:rsid w:val="00C61A83"/>
    <w:rsid w:val="00C8108C"/>
    <w:rsid w:val="00C81891"/>
    <w:rsid w:val="00D40447"/>
    <w:rsid w:val="00D659AC"/>
    <w:rsid w:val="00DA47F3"/>
    <w:rsid w:val="00DE256E"/>
    <w:rsid w:val="00DF5D0E"/>
    <w:rsid w:val="00E1471A"/>
    <w:rsid w:val="00E41CC6"/>
    <w:rsid w:val="00E42698"/>
    <w:rsid w:val="00E66F5D"/>
    <w:rsid w:val="00E850E7"/>
    <w:rsid w:val="00ED2EEB"/>
    <w:rsid w:val="00F022DF"/>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ker_ch\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1</Pages>
  <Words>164</Words>
  <Characters>882</Characters>
  <Application>Microsoft Office Word</Application>
  <DocSecurity>8</DocSecurity>
  <Lines>32</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1175-S AMH JINK PARC 081</dc:title>
  <dc:subject/>
  <dc:creator>Christie Parker</dc:creator>
  <cp:keywords/>
  <dc:description/>
  <cp:lastModifiedBy>Christie Parker</cp:lastModifiedBy>
  <cp:revision>5</cp:revision>
  <cp:lastPrinted>2011-03-25T01:16:00Z</cp:lastPrinted>
  <dcterms:created xsi:type="dcterms:W3CDTF">2011-03-25T01:06:00Z</dcterms:created>
  <dcterms:modified xsi:type="dcterms:W3CDTF">2011-03-25T01:16:00Z</dcterms:modified>
</cp:coreProperties>
</file>