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713022" w:rsidP="0072541D">
          <w:pPr>
            <w:pStyle w:val="AmendDocName"/>
          </w:pPr>
          <w:customXml w:element="BillDocName">
            <w:r>
              <w:t xml:space="preserve">6476-S</w:t>
            </w:r>
          </w:customXml>
          <w:customXml w:element="AmendType">
            <w:r>
              <w:t xml:space="preserve"> AMS</w:t>
            </w:r>
          </w:customXml>
          <w:customXml w:element="SponsorAcronym">
            <w:r>
              <w:t xml:space="preserve"> ....</w:t>
            </w:r>
          </w:customXml>
          <w:customXml w:element="DrafterAcronym">
            <w:r>
              <w:t xml:space="preserve"> STRU</w:t>
            </w:r>
          </w:customXml>
          <w:customXml w:element="DraftNumber">
            <w:r>
              <w:t xml:space="preserve"> 012</w:t>
            </w:r>
          </w:customXml>
        </w:p>
      </w:customXml>
      <w:customXml w:element="Heading">
        <w:p w:rsidR="00DF5D0E" w:rsidRDefault="00713022">
          <w:customXml w:element="ReferenceNumber">
            <w:r w:rsidR="005A30A1">
              <w:rPr>
                <w:b/>
                <w:u w:val="single"/>
              </w:rPr>
              <w:t>SSB 6476</w:t>
            </w:r>
            <w:r w:rsidR="00DE256E">
              <w:t xml:space="preserve"> - </w:t>
            </w:r>
          </w:customXml>
          <w:customXml w:element="Floor">
            <w:r w:rsidR="005A30A1">
              <w:t>S AMD</w:t>
            </w:r>
          </w:customXml>
          <w:customXml w:element="AmendNumber">
            <w:r>
              <w:rPr>
                <w:b/>
              </w:rPr>
              <w:t xml:space="preserve"> 72</w:t>
            </w:r>
          </w:customXml>
        </w:p>
        <w:p w:rsidR="00DF5D0E" w:rsidRDefault="00713022" w:rsidP="00605C39">
          <w:pPr>
            <w:ind w:firstLine="576"/>
          </w:pPr>
          <w:customXml w:element="Sponsors">
            <w:r>
              <w:t xml:space="preserve">By Senators Stevens and Hargrove</w:t>
            </w:r>
          </w:customXml>
        </w:p>
        <w:p w:rsidR="00DF5D0E" w:rsidRDefault="00713022" w:rsidP="00846034">
          <w:pPr>
            <w:spacing w:line="408" w:lineRule="exact"/>
            <w:jc w:val="right"/>
            <w:rPr>
              <w:b/>
              <w:bCs/>
            </w:rPr>
          </w:pPr>
          <w:customXml w:element="FloorAction">
            <w:r>
              <w:t xml:space="preserve">ADOPTED 2/13/2010</w:t>
            </w:r>
          </w:customXml>
        </w:p>
      </w:customXml>
      <w:permStart w:id="0" w:edGrp="everyone" w:displacedByCustomXml="next"/>
      <w:customXml w:element="Page">
        <w:p w:rsidR="005A30A1" w:rsidRDefault="00713022"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5A30A1">
            <w:t xml:space="preserve">On page </w:t>
          </w:r>
          <w:r w:rsidR="00081265">
            <w:t xml:space="preserve">31, after </w:t>
          </w:r>
          <w:r w:rsidR="005A30A1">
            <w:t xml:space="preserve">line </w:t>
          </w:r>
          <w:r w:rsidR="00081265">
            <w:t>4</w:t>
          </w:r>
          <w:r w:rsidR="005A30A1">
            <w:t xml:space="preserve">, insert </w:t>
          </w:r>
          <w:r w:rsidR="00081265">
            <w:t>the following:</w:t>
          </w:r>
        </w:p>
        <w:p w:rsidR="00081265" w:rsidRDefault="00081265" w:rsidP="00081265">
          <w:pPr>
            <w:pStyle w:val="RCWSLText"/>
          </w:pPr>
          <w:r>
            <w:tab/>
          </w:r>
          <w:proofErr w:type="gramStart"/>
          <w:r>
            <w:t>"</w:t>
          </w:r>
          <w:r>
            <w:rPr>
              <w:b/>
            </w:rPr>
            <w:t>Sec. 16.</w:t>
          </w:r>
          <w:proofErr w:type="gramEnd"/>
          <w:r>
            <w:rPr>
              <w:b/>
            </w:rPr>
            <w:t xml:space="preserve"> </w:t>
          </w:r>
          <w:r>
            <w:t xml:space="preserve">RCW 9.68A.110 and 2007 c 368 s 3 </w:t>
          </w:r>
          <w:proofErr w:type="gramStart"/>
          <w:r>
            <w:t>are</w:t>
          </w:r>
          <w:proofErr w:type="gramEnd"/>
          <w:r>
            <w:t xml:space="preserve"> each amended to read as follows:</w:t>
          </w:r>
        </w:p>
        <w:p w:rsidR="00081265" w:rsidRDefault="00081265" w:rsidP="00081265">
          <w:pPr>
            <w:pStyle w:val="RCWSLText"/>
          </w:pPr>
          <w:r>
            <w:tab/>
            <w:t>(1) In a prosecution under RCW 9.68A.040, it is not a defense that the defendant was involved in activities of law enforcement and prosecution agencies in the investigation and prosecution of criminal offenses.  Law enforcement and prosecution agencies shall not employ minors to aid in the investigation of a violation of RCW 9.68A.090 or 9.68A.100.  This chapter does not apply to lawful conduct between spouses.</w:t>
          </w:r>
        </w:p>
        <w:p w:rsidR="00081265" w:rsidRDefault="00081265" w:rsidP="00081265">
          <w:pPr>
            <w:pStyle w:val="RCWSLText"/>
          </w:pPr>
          <w:r>
            <w:tab/>
            <w:t>(2) In a prosecution under RCW 9.68A.050, 9.68A.060, 9.68A.070, or 9.68A.080, it is not a defense that the defendant did not know the age of the child depicted in the visual or printed matter((</w:t>
          </w:r>
          <w:r w:rsidRPr="00081265">
            <w:rPr>
              <w:strike/>
            </w:rPr>
            <w:t>:  PROVIDED, That</w:t>
          </w:r>
          <w:r>
            <w:t xml:space="preserve">)) </w:t>
          </w:r>
          <w:r>
            <w:rPr>
              <w:u w:val="single"/>
            </w:rPr>
            <w:t>. I</w:t>
          </w:r>
          <w:r>
            <w:t>t is a defense, which the defendant must prove by a preponderance of the evidence, that at the time of the offense the defendant was not in possession of any facts on the basis of which he or she should reasonably have known that the person depicted was a minor.</w:t>
          </w:r>
        </w:p>
        <w:p w:rsidR="00081265" w:rsidRDefault="00081265" w:rsidP="00081265">
          <w:pPr>
            <w:pStyle w:val="RCWSLText"/>
          </w:pPr>
          <w:r>
            <w:tab/>
            <w:t xml:space="preserve">(3) In a prosecution under RCW 9.68A.040, 9.68A.090, </w:t>
          </w:r>
          <w:r>
            <w:rPr>
              <w:u w:val="single"/>
            </w:rPr>
            <w:t>9.68A.100,</w:t>
          </w:r>
          <w:r>
            <w:t xml:space="preserve"> 9.68A.101, or 9.68A.102, it is not a defense that the defendant did not know the alleged victim's </w:t>
          </w:r>
          <w:proofErr w:type="gramStart"/>
          <w:r>
            <w:t>age(</w:t>
          </w:r>
          <w:proofErr w:type="gramEnd"/>
          <w:r>
            <w:t>(</w:t>
          </w:r>
          <w:r w:rsidRPr="00081265">
            <w:rPr>
              <w:strike/>
            </w:rPr>
            <w:t>:  PROVIDED, That</w:t>
          </w:r>
          <w:r>
            <w:t>))</w:t>
          </w:r>
          <w:r>
            <w:rPr>
              <w:u w:val="single"/>
            </w:rPr>
            <w:t>. I</w:t>
          </w:r>
          <w:r>
            <w:t>t is a defense, which the defendant must prove by a preponderance of the evidence, that at the time of the offense, the defendant made a reasonable bona fide attempt to ascertain the true age of the minor by requiring production of a driver's license, marriage license, birth certificate, or other governmental or educational identification card or paper and did not rely solely on the oral allegations or apparent age of the minor.</w:t>
          </w:r>
        </w:p>
        <w:p w:rsidR="00081265" w:rsidRDefault="00081265" w:rsidP="00081265">
          <w:pPr>
            <w:pStyle w:val="RCWSLText"/>
          </w:pPr>
          <w:r>
            <w:tab/>
            <w:t>(4) In a prosecution under RCW 9.68A.050, 9.68A.060, or 9.68A.070, it shall be an affirmative defense that the defendant was a law enforcement officer in the process of conducting an official investigation of a sex-related crime against a minor, or that the defendant was providing individual case treatment as a recognized medical facility or as a psychiatrist or psychologist licensed under Title 18 RCW.</w:t>
          </w:r>
        </w:p>
        <w:p w:rsidR="00081265" w:rsidRDefault="00081265" w:rsidP="00081265">
          <w:pPr>
            <w:pStyle w:val="RCWSLText"/>
          </w:pPr>
          <w:r>
            <w:tab/>
            <w:t>(5) In a prosecution under RCW 9.68A.050, 9.68A.060, or 9.68A.070, the state is not required to establish the identity of the alleged victim."</w:t>
          </w:r>
        </w:p>
        <w:p w:rsidR="00081265" w:rsidRDefault="00081265" w:rsidP="00081265">
          <w:pPr>
            <w:pStyle w:val="RCWSLText"/>
          </w:pPr>
        </w:p>
        <w:p w:rsidR="00081265" w:rsidRDefault="00081265" w:rsidP="00081265">
          <w:pPr>
            <w:pStyle w:val="RCWSLText"/>
          </w:pPr>
          <w:r>
            <w:tab/>
            <w:t>Renumber the remaining sections consecutively and correct any internal references accordingly.</w:t>
          </w:r>
        </w:p>
        <w:p w:rsidR="00081265" w:rsidRDefault="00081265" w:rsidP="00081265">
          <w:pPr>
            <w:pStyle w:val="RCWSLText"/>
          </w:pPr>
          <w:bookmarkStart w:id="1" w:name="History"/>
          <w:bookmarkEnd w:id="1"/>
        </w:p>
        <w:p w:rsidR="00DF5D0E" w:rsidRDefault="00DE256E" w:rsidP="00081265">
          <w:pPr>
            <w:pStyle w:val="RCWSLText"/>
          </w:pPr>
          <w:bookmarkStart w:id="2" w:name="NotesSection"/>
          <w:bookmarkEnd w:id="2"/>
          <w:r>
            <w:tab/>
          </w:r>
          <w:r>
            <w:rPr>
              <w:u w:val="single"/>
            </w:rPr>
            <w:t>EFFECT:</w:t>
          </w:r>
          <w:r>
            <w:t>  </w:t>
          </w:r>
          <w:proofErr w:type="gramStart"/>
          <w:r w:rsidR="00081265">
            <w:t>Adds</w:t>
          </w:r>
          <w:proofErr w:type="gramEnd"/>
          <w:r w:rsidR="00081265">
            <w:t xml:space="preserve"> commercial sexual abuse of a minor to the list of other crimes for which it is not a defense that the defendant did not know the age of the victim.</w:t>
          </w:r>
          <w:r>
            <w:t> </w:t>
          </w:r>
        </w:p>
      </w:customXml>
      <w:permEnd w:id="0"/>
      <w:p w:rsidR="00DF5D0E" w:rsidRDefault="00DF5D0E">
        <w:pPr>
          <w:pStyle w:val="AmendSectionPostSpace"/>
        </w:pPr>
      </w:p>
      <w:p w:rsidR="00DF5D0E" w:rsidRDefault="00DF5D0E">
        <w:pPr>
          <w:pStyle w:val="BillEnd"/>
        </w:pPr>
      </w:p>
      <w:p w:rsidR="00DF5D0E" w:rsidRDefault="00DE256E">
        <w:pPr>
          <w:pStyle w:val="BillEnd"/>
        </w:pPr>
        <w:r>
          <w:rPr>
            <w:b/>
          </w:rPr>
          <w:t>--- END ---</w:t>
        </w:r>
      </w:p>
      <w:p w:rsidR="00DF5D0E" w:rsidRDefault="00713022">
        <w:pPr>
          <w:pStyle w:val="RCWSLText"/>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265" w:rsidRDefault="00081265" w:rsidP="00DF5D0E">
      <w:r>
        <w:separator/>
      </w:r>
    </w:p>
  </w:endnote>
  <w:endnote w:type="continuationSeparator" w:id="0">
    <w:p w:rsidR="00081265" w:rsidRDefault="00081265"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265" w:rsidRDefault="00081265">
    <w:pPr>
      <w:pStyle w:val="AmendDraftFooter"/>
    </w:pPr>
    <w:fldSimple w:instr=" TITLE   \* MERGEFORMAT ">
      <w:r>
        <w:t>6476-S AMS .... STRU 012</w:t>
      </w:r>
    </w:fldSimple>
    <w:r>
      <w:tab/>
    </w:r>
    <w:fldSimple w:instr=" PAGE  \* Arabic  \* MERGEFORMAT ">
      <w:r w:rsidR="003071DD">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265" w:rsidRDefault="00081265">
    <w:pPr>
      <w:pStyle w:val="AmendDraftFooter"/>
    </w:pPr>
    <w:fldSimple w:instr=" TITLE   \* MERGEFORMAT ">
      <w:r>
        <w:t>6476-S AMS .... STRU 012</w:t>
      </w:r>
    </w:fldSimple>
    <w:r>
      <w:tab/>
    </w:r>
    <w:fldSimple w:instr=" PAGE  \* Arabic  \* MERGEFORMAT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265" w:rsidRDefault="00081265" w:rsidP="00DF5D0E">
      <w:r>
        <w:separator/>
      </w:r>
    </w:p>
  </w:footnote>
  <w:footnote w:type="continuationSeparator" w:id="0">
    <w:p w:rsidR="00081265" w:rsidRDefault="00081265"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265" w:rsidRDefault="00081265">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081265" w:rsidRDefault="00081265">
                <w:pPr>
                  <w:pStyle w:val="RCWSLText"/>
                  <w:jc w:val="right"/>
                </w:pPr>
                <w:r>
                  <w:t>1</w:t>
                </w:r>
              </w:p>
              <w:p w:rsidR="00081265" w:rsidRDefault="00081265">
                <w:pPr>
                  <w:pStyle w:val="RCWSLText"/>
                  <w:jc w:val="right"/>
                </w:pPr>
                <w:r>
                  <w:t>2</w:t>
                </w:r>
              </w:p>
              <w:p w:rsidR="00081265" w:rsidRDefault="00081265">
                <w:pPr>
                  <w:pStyle w:val="RCWSLText"/>
                  <w:jc w:val="right"/>
                </w:pPr>
                <w:r>
                  <w:t>3</w:t>
                </w:r>
              </w:p>
              <w:p w:rsidR="00081265" w:rsidRDefault="00081265">
                <w:pPr>
                  <w:pStyle w:val="RCWSLText"/>
                  <w:jc w:val="right"/>
                </w:pPr>
                <w:r>
                  <w:t>4</w:t>
                </w:r>
              </w:p>
              <w:p w:rsidR="00081265" w:rsidRDefault="00081265">
                <w:pPr>
                  <w:pStyle w:val="RCWSLText"/>
                  <w:jc w:val="right"/>
                </w:pPr>
                <w:r>
                  <w:t>5</w:t>
                </w:r>
              </w:p>
              <w:p w:rsidR="00081265" w:rsidRDefault="00081265">
                <w:pPr>
                  <w:pStyle w:val="RCWSLText"/>
                  <w:jc w:val="right"/>
                </w:pPr>
                <w:r>
                  <w:t>6</w:t>
                </w:r>
              </w:p>
              <w:p w:rsidR="00081265" w:rsidRDefault="00081265">
                <w:pPr>
                  <w:pStyle w:val="RCWSLText"/>
                  <w:jc w:val="right"/>
                </w:pPr>
                <w:r>
                  <w:t>7</w:t>
                </w:r>
              </w:p>
              <w:p w:rsidR="00081265" w:rsidRDefault="00081265">
                <w:pPr>
                  <w:pStyle w:val="RCWSLText"/>
                  <w:jc w:val="right"/>
                </w:pPr>
                <w:r>
                  <w:t>8</w:t>
                </w:r>
              </w:p>
              <w:p w:rsidR="00081265" w:rsidRDefault="00081265">
                <w:pPr>
                  <w:pStyle w:val="RCWSLText"/>
                  <w:jc w:val="right"/>
                </w:pPr>
                <w:r>
                  <w:t>9</w:t>
                </w:r>
              </w:p>
              <w:p w:rsidR="00081265" w:rsidRDefault="00081265">
                <w:pPr>
                  <w:pStyle w:val="RCWSLText"/>
                  <w:jc w:val="right"/>
                </w:pPr>
                <w:r>
                  <w:t>10</w:t>
                </w:r>
              </w:p>
              <w:p w:rsidR="00081265" w:rsidRDefault="00081265">
                <w:pPr>
                  <w:pStyle w:val="RCWSLText"/>
                  <w:jc w:val="right"/>
                </w:pPr>
                <w:r>
                  <w:t>11</w:t>
                </w:r>
              </w:p>
              <w:p w:rsidR="00081265" w:rsidRDefault="00081265">
                <w:pPr>
                  <w:pStyle w:val="RCWSLText"/>
                  <w:jc w:val="right"/>
                </w:pPr>
                <w:r>
                  <w:t>12</w:t>
                </w:r>
              </w:p>
              <w:p w:rsidR="00081265" w:rsidRDefault="00081265">
                <w:pPr>
                  <w:pStyle w:val="RCWSLText"/>
                  <w:jc w:val="right"/>
                </w:pPr>
                <w:r>
                  <w:t>13</w:t>
                </w:r>
              </w:p>
              <w:p w:rsidR="00081265" w:rsidRDefault="00081265">
                <w:pPr>
                  <w:pStyle w:val="RCWSLText"/>
                  <w:jc w:val="right"/>
                </w:pPr>
                <w:r>
                  <w:t>14</w:t>
                </w:r>
              </w:p>
              <w:p w:rsidR="00081265" w:rsidRDefault="00081265">
                <w:pPr>
                  <w:pStyle w:val="RCWSLText"/>
                  <w:jc w:val="right"/>
                </w:pPr>
                <w:r>
                  <w:t>15</w:t>
                </w:r>
              </w:p>
              <w:p w:rsidR="00081265" w:rsidRDefault="00081265">
                <w:pPr>
                  <w:pStyle w:val="RCWSLText"/>
                  <w:jc w:val="right"/>
                </w:pPr>
                <w:r>
                  <w:t>16</w:t>
                </w:r>
              </w:p>
              <w:p w:rsidR="00081265" w:rsidRDefault="00081265">
                <w:pPr>
                  <w:pStyle w:val="RCWSLText"/>
                  <w:jc w:val="right"/>
                </w:pPr>
                <w:r>
                  <w:t>17</w:t>
                </w:r>
              </w:p>
              <w:p w:rsidR="00081265" w:rsidRDefault="00081265">
                <w:pPr>
                  <w:pStyle w:val="RCWSLText"/>
                  <w:jc w:val="right"/>
                </w:pPr>
                <w:r>
                  <w:t>18</w:t>
                </w:r>
              </w:p>
              <w:p w:rsidR="00081265" w:rsidRDefault="00081265">
                <w:pPr>
                  <w:pStyle w:val="RCWSLText"/>
                  <w:jc w:val="right"/>
                </w:pPr>
                <w:r>
                  <w:t>19</w:t>
                </w:r>
              </w:p>
              <w:p w:rsidR="00081265" w:rsidRDefault="00081265">
                <w:pPr>
                  <w:pStyle w:val="RCWSLText"/>
                  <w:jc w:val="right"/>
                </w:pPr>
                <w:r>
                  <w:t>20</w:t>
                </w:r>
              </w:p>
              <w:p w:rsidR="00081265" w:rsidRDefault="00081265">
                <w:pPr>
                  <w:pStyle w:val="RCWSLText"/>
                  <w:jc w:val="right"/>
                </w:pPr>
                <w:r>
                  <w:t>21</w:t>
                </w:r>
              </w:p>
              <w:p w:rsidR="00081265" w:rsidRDefault="00081265">
                <w:pPr>
                  <w:pStyle w:val="RCWSLText"/>
                  <w:jc w:val="right"/>
                </w:pPr>
                <w:r>
                  <w:t>22</w:t>
                </w:r>
              </w:p>
              <w:p w:rsidR="00081265" w:rsidRDefault="00081265">
                <w:pPr>
                  <w:pStyle w:val="RCWSLText"/>
                  <w:jc w:val="right"/>
                </w:pPr>
                <w:r>
                  <w:t>23</w:t>
                </w:r>
              </w:p>
              <w:p w:rsidR="00081265" w:rsidRDefault="00081265">
                <w:pPr>
                  <w:pStyle w:val="RCWSLText"/>
                  <w:jc w:val="right"/>
                </w:pPr>
                <w:r>
                  <w:t>24</w:t>
                </w:r>
              </w:p>
              <w:p w:rsidR="00081265" w:rsidRDefault="00081265">
                <w:pPr>
                  <w:pStyle w:val="RCWSLText"/>
                  <w:jc w:val="right"/>
                </w:pPr>
                <w:r>
                  <w:t>25</w:t>
                </w:r>
              </w:p>
              <w:p w:rsidR="00081265" w:rsidRDefault="00081265">
                <w:pPr>
                  <w:pStyle w:val="RCWSLText"/>
                  <w:jc w:val="right"/>
                </w:pPr>
                <w:r>
                  <w:t>26</w:t>
                </w:r>
              </w:p>
              <w:p w:rsidR="00081265" w:rsidRDefault="00081265">
                <w:pPr>
                  <w:pStyle w:val="RCWSLText"/>
                  <w:jc w:val="right"/>
                </w:pPr>
                <w:r>
                  <w:t>27</w:t>
                </w:r>
              </w:p>
              <w:p w:rsidR="00081265" w:rsidRDefault="00081265">
                <w:pPr>
                  <w:pStyle w:val="RCWSLText"/>
                  <w:jc w:val="right"/>
                </w:pPr>
                <w:r>
                  <w:t>28</w:t>
                </w:r>
              </w:p>
              <w:p w:rsidR="00081265" w:rsidRDefault="00081265">
                <w:pPr>
                  <w:pStyle w:val="RCWSLText"/>
                  <w:jc w:val="right"/>
                </w:pPr>
                <w:r>
                  <w:t>29</w:t>
                </w:r>
              </w:p>
              <w:p w:rsidR="00081265" w:rsidRDefault="00081265">
                <w:pPr>
                  <w:pStyle w:val="RCWSLText"/>
                  <w:jc w:val="right"/>
                </w:pPr>
                <w:r>
                  <w:t>30</w:t>
                </w:r>
              </w:p>
              <w:p w:rsidR="00081265" w:rsidRDefault="00081265">
                <w:pPr>
                  <w:pStyle w:val="RCWSLText"/>
                  <w:jc w:val="right"/>
                </w:pPr>
                <w:r>
                  <w:t>31</w:t>
                </w:r>
              </w:p>
              <w:p w:rsidR="00081265" w:rsidRDefault="00081265">
                <w:pPr>
                  <w:pStyle w:val="RCWSLText"/>
                  <w:jc w:val="right"/>
                </w:pPr>
                <w:r>
                  <w:t>32</w:t>
                </w:r>
              </w:p>
              <w:p w:rsidR="00081265" w:rsidRDefault="00081265">
                <w:pPr>
                  <w:pStyle w:val="RCWSLText"/>
                  <w:jc w:val="right"/>
                </w:pPr>
                <w:r>
                  <w:t>33</w:t>
                </w:r>
              </w:p>
              <w:p w:rsidR="00081265" w:rsidRDefault="00081265">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265" w:rsidRDefault="00081265">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081265" w:rsidRDefault="00081265" w:rsidP="00605C39">
                <w:pPr>
                  <w:pStyle w:val="RCWSLText"/>
                  <w:spacing w:before="2888"/>
                  <w:jc w:val="right"/>
                </w:pPr>
                <w:r>
                  <w:t>1</w:t>
                </w:r>
              </w:p>
              <w:p w:rsidR="00081265" w:rsidRDefault="00081265">
                <w:pPr>
                  <w:pStyle w:val="RCWSLText"/>
                  <w:jc w:val="right"/>
                </w:pPr>
                <w:r>
                  <w:t>2</w:t>
                </w:r>
              </w:p>
              <w:p w:rsidR="00081265" w:rsidRDefault="00081265">
                <w:pPr>
                  <w:pStyle w:val="RCWSLText"/>
                  <w:jc w:val="right"/>
                </w:pPr>
                <w:r>
                  <w:t>3</w:t>
                </w:r>
              </w:p>
              <w:p w:rsidR="00081265" w:rsidRDefault="00081265">
                <w:pPr>
                  <w:pStyle w:val="RCWSLText"/>
                  <w:jc w:val="right"/>
                </w:pPr>
                <w:r>
                  <w:t>4</w:t>
                </w:r>
              </w:p>
              <w:p w:rsidR="00081265" w:rsidRDefault="00081265">
                <w:pPr>
                  <w:pStyle w:val="RCWSLText"/>
                  <w:jc w:val="right"/>
                </w:pPr>
                <w:r>
                  <w:t>5</w:t>
                </w:r>
              </w:p>
              <w:p w:rsidR="00081265" w:rsidRDefault="00081265">
                <w:pPr>
                  <w:pStyle w:val="RCWSLText"/>
                  <w:jc w:val="right"/>
                </w:pPr>
                <w:r>
                  <w:t>6</w:t>
                </w:r>
              </w:p>
              <w:p w:rsidR="00081265" w:rsidRDefault="00081265">
                <w:pPr>
                  <w:pStyle w:val="RCWSLText"/>
                  <w:jc w:val="right"/>
                </w:pPr>
                <w:r>
                  <w:t>7</w:t>
                </w:r>
              </w:p>
              <w:p w:rsidR="00081265" w:rsidRDefault="00081265">
                <w:pPr>
                  <w:pStyle w:val="RCWSLText"/>
                  <w:jc w:val="right"/>
                </w:pPr>
                <w:r>
                  <w:t>8</w:t>
                </w:r>
              </w:p>
              <w:p w:rsidR="00081265" w:rsidRDefault="00081265">
                <w:pPr>
                  <w:pStyle w:val="RCWSLText"/>
                  <w:jc w:val="right"/>
                </w:pPr>
                <w:r>
                  <w:t>9</w:t>
                </w:r>
              </w:p>
              <w:p w:rsidR="00081265" w:rsidRDefault="00081265">
                <w:pPr>
                  <w:pStyle w:val="RCWSLText"/>
                  <w:jc w:val="right"/>
                </w:pPr>
                <w:r>
                  <w:t>10</w:t>
                </w:r>
              </w:p>
              <w:p w:rsidR="00081265" w:rsidRDefault="00081265">
                <w:pPr>
                  <w:pStyle w:val="RCWSLText"/>
                  <w:jc w:val="right"/>
                </w:pPr>
                <w:r>
                  <w:t>11</w:t>
                </w:r>
              </w:p>
              <w:p w:rsidR="00081265" w:rsidRDefault="00081265">
                <w:pPr>
                  <w:pStyle w:val="RCWSLText"/>
                  <w:jc w:val="right"/>
                </w:pPr>
                <w:r>
                  <w:t>12</w:t>
                </w:r>
              </w:p>
              <w:p w:rsidR="00081265" w:rsidRDefault="00081265">
                <w:pPr>
                  <w:pStyle w:val="RCWSLText"/>
                  <w:jc w:val="right"/>
                </w:pPr>
                <w:r>
                  <w:t>13</w:t>
                </w:r>
              </w:p>
              <w:p w:rsidR="00081265" w:rsidRDefault="00081265">
                <w:pPr>
                  <w:pStyle w:val="RCWSLText"/>
                  <w:jc w:val="right"/>
                </w:pPr>
                <w:r>
                  <w:t>14</w:t>
                </w:r>
              </w:p>
              <w:p w:rsidR="00081265" w:rsidRDefault="00081265">
                <w:pPr>
                  <w:pStyle w:val="RCWSLText"/>
                  <w:jc w:val="right"/>
                </w:pPr>
                <w:r>
                  <w:t>15</w:t>
                </w:r>
              </w:p>
              <w:p w:rsidR="00081265" w:rsidRDefault="00081265">
                <w:pPr>
                  <w:pStyle w:val="RCWSLText"/>
                  <w:jc w:val="right"/>
                </w:pPr>
                <w:r>
                  <w:t>16</w:t>
                </w:r>
              </w:p>
              <w:p w:rsidR="00081265" w:rsidRDefault="00081265">
                <w:pPr>
                  <w:pStyle w:val="RCWSLText"/>
                  <w:jc w:val="right"/>
                </w:pPr>
                <w:r>
                  <w:t>17</w:t>
                </w:r>
              </w:p>
              <w:p w:rsidR="00081265" w:rsidRDefault="00081265">
                <w:pPr>
                  <w:pStyle w:val="RCWSLText"/>
                  <w:jc w:val="right"/>
                </w:pPr>
                <w:r>
                  <w:t>18</w:t>
                </w:r>
              </w:p>
              <w:p w:rsidR="00081265" w:rsidRDefault="00081265">
                <w:pPr>
                  <w:pStyle w:val="RCWSLText"/>
                  <w:jc w:val="right"/>
                </w:pPr>
                <w:r>
                  <w:t>19</w:t>
                </w:r>
              </w:p>
              <w:p w:rsidR="00081265" w:rsidRDefault="00081265">
                <w:pPr>
                  <w:pStyle w:val="RCWSLText"/>
                  <w:jc w:val="right"/>
                </w:pPr>
                <w:r>
                  <w:t>20</w:t>
                </w:r>
              </w:p>
              <w:p w:rsidR="00081265" w:rsidRDefault="00081265">
                <w:pPr>
                  <w:pStyle w:val="RCWSLText"/>
                  <w:jc w:val="right"/>
                </w:pPr>
                <w:r>
                  <w:t>21</w:t>
                </w:r>
              </w:p>
              <w:p w:rsidR="00081265" w:rsidRDefault="00081265">
                <w:pPr>
                  <w:pStyle w:val="RCWSLText"/>
                  <w:jc w:val="right"/>
                </w:pPr>
                <w:r>
                  <w:t>22</w:t>
                </w:r>
              </w:p>
              <w:p w:rsidR="00081265" w:rsidRDefault="00081265">
                <w:pPr>
                  <w:pStyle w:val="RCWSLText"/>
                  <w:jc w:val="right"/>
                </w:pPr>
                <w:r>
                  <w:t>23</w:t>
                </w:r>
              </w:p>
              <w:p w:rsidR="00081265" w:rsidRDefault="00081265">
                <w:pPr>
                  <w:pStyle w:val="RCWSLText"/>
                  <w:jc w:val="right"/>
                </w:pPr>
                <w:r>
                  <w:t>24</w:t>
                </w:r>
              </w:p>
              <w:p w:rsidR="00081265" w:rsidRDefault="00081265" w:rsidP="00060D21">
                <w:pPr>
                  <w:pStyle w:val="RCWSLText"/>
                  <w:jc w:val="right"/>
                </w:pPr>
                <w:r>
                  <w:t>25</w:t>
                </w:r>
              </w:p>
              <w:p w:rsidR="00081265" w:rsidRDefault="00081265" w:rsidP="00060D21">
                <w:pPr>
                  <w:pStyle w:val="RCWSLText"/>
                  <w:jc w:val="right"/>
                </w:pPr>
                <w:r>
                  <w:t>26</w:t>
                </w:r>
              </w:p>
              <w:p w:rsidR="00081265" w:rsidRDefault="00081265"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5122"/>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81265"/>
    <w:rsid w:val="00096165"/>
    <w:rsid w:val="000C6C82"/>
    <w:rsid w:val="000E603A"/>
    <w:rsid w:val="00106544"/>
    <w:rsid w:val="001A775A"/>
    <w:rsid w:val="001E6675"/>
    <w:rsid w:val="00217E8A"/>
    <w:rsid w:val="00281CBD"/>
    <w:rsid w:val="003071DD"/>
    <w:rsid w:val="00316CD9"/>
    <w:rsid w:val="003E2FC6"/>
    <w:rsid w:val="00492DDC"/>
    <w:rsid w:val="00523C5A"/>
    <w:rsid w:val="005A30A1"/>
    <w:rsid w:val="00605C39"/>
    <w:rsid w:val="006841E6"/>
    <w:rsid w:val="006F7027"/>
    <w:rsid w:val="00713022"/>
    <w:rsid w:val="0072335D"/>
    <w:rsid w:val="0072541D"/>
    <w:rsid w:val="007D35D4"/>
    <w:rsid w:val="00846034"/>
    <w:rsid w:val="00931B84"/>
    <w:rsid w:val="00972869"/>
    <w:rsid w:val="009F23A9"/>
    <w:rsid w:val="00A01F29"/>
    <w:rsid w:val="00A93D4A"/>
    <w:rsid w:val="00AD2D0A"/>
    <w:rsid w:val="00B31D1C"/>
    <w:rsid w:val="00B518D0"/>
    <w:rsid w:val="00B73E0A"/>
    <w:rsid w:val="00B961E0"/>
    <w:rsid w:val="00D40447"/>
    <w:rsid w:val="00DA47F3"/>
    <w:rsid w:val="00DE256E"/>
    <w:rsid w:val="00DF5D0E"/>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10</TotalTime>
  <Pages>2</Pages>
  <Words>326</Words>
  <Characters>2284</Characters>
  <Application>Microsoft Office Word</Application>
  <DocSecurity>8</DocSecurity>
  <Lines>207</Lines>
  <Paragraphs>130</Paragraphs>
  <ScaleCrop>false</ScaleCrop>
  <HeadingPairs>
    <vt:vector size="2" baseType="variant">
      <vt:variant>
        <vt:lpstr>Title</vt:lpstr>
      </vt:variant>
      <vt:variant>
        <vt:i4>1</vt:i4>
      </vt:variant>
    </vt:vector>
  </HeadingPairs>
  <TitlesOfParts>
    <vt:vector size="1" baseType="lpstr">
      <vt:lpstr>6476-S AMS .... STRU 012</vt:lpstr>
    </vt:vector>
  </TitlesOfParts>
  <Company/>
  <LinksUpToDate>false</LinksUpToDate>
  <CharactersWithSpaces>2480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6476-S AMS .... STRU 012</dc:title>
  <dc:subject/>
  <dc:creator>Washington State Legislature</dc:creator>
  <cp:keywords/>
  <dc:description/>
  <cp:lastModifiedBy>Washington State Legislature</cp:lastModifiedBy>
  <cp:revision>2</cp:revision>
  <dcterms:created xsi:type="dcterms:W3CDTF">2010-02-11T01:42:00Z</dcterms:created>
  <dcterms:modified xsi:type="dcterms:W3CDTF">2010-02-11T01:52:00Z</dcterms:modified>
</cp:coreProperties>
</file>