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C11820" w:rsidP="0072541D">
          <w:pPr>
            <w:pStyle w:val="AmendDocName"/>
          </w:pPr>
          <w:customXml w:element="BillDocName">
            <w:r>
              <w:t xml:space="preserve">6382-S</w:t>
            </w:r>
          </w:customXml>
          <w:customXml w:element="AmendType">
            <w:r>
              <w:t xml:space="preserve"> AMS</w:t>
            </w:r>
          </w:customXml>
          <w:customXml w:element="SponsorAcronym">
            <w:r>
              <w:t xml:space="preserve"> ZARE</w:t>
            </w:r>
          </w:customXml>
          <w:customXml w:element="DrafterAcronym">
            <w:r>
              <w:t xml:space="preserve"> MOOR</w:t>
            </w:r>
          </w:customXml>
          <w:customXml w:element="DraftNumber">
            <w:r>
              <w:t xml:space="preserve"> 120</w:t>
            </w:r>
          </w:customXml>
        </w:p>
      </w:customXml>
      <w:customXml w:element="Heading">
        <w:p w:rsidR="00DF5D0E" w:rsidRDefault="00C11820">
          <w:customXml w:element="ReferenceNumber">
            <w:r w:rsidR="00B35853">
              <w:rPr>
                <w:b/>
                <w:u w:val="single"/>
              </w:rPr>
              <w:t>SSB 6382</w:t>
            </w:r>
            <w:r w:rsidR="00DE256E">
              <w:t xml:space="preserve"> - </w:t>
            </w:r>
          </w:customXml>
          <w:customXml w:element="Floor">
            <w:r w:rsidR="00B35853">
              <w:t>S AMD</w:t>
            </w:r>
          </w:customXml>
          <w:customXml w:element="AmendNumber">
            <w:r>
              <w:rPr>
                <w:b/>
              </w:rPr>
              <w:t xml:space="preserve"> 3</w:t>
            </w:r>
          </w:customXml>
        </w:p>
        <w:p w:rsidR="00DF5D0E" w:rsidRDefault="00C11820" w:rsidP="00605C39">
          <w:pPr>
            <w:ind w:firstLine="576"/>
          </w:pPr>
          <w:customXml w:element="Sponsors">
            <w:r>
              <w:t xml:space="preserve">By Senator Zarelli</w:t>
            </w:r>
          </w:customXml>
        </w:p>
        <w:p w:rsidR="00DF5D0E" w:rsidRDefault="00C11820" w:rsidP="00846034">
          <w:pPr>
            <w:spacing w:line="408" w:lineRule="exact"/>
            <w:jc w:val="right"/>
            <w:rPr>
              <w:b/>
              <w:bCs/>
            </w:rPr>
          </w:pPr>
          <w:customXml w:element="FloorAction">
            <w:r>
              <w:t xml:space="preserve">NOT ADOPTED 1/22/2010</w:t>
            </w:r>
          </w:customXml>
        </w:p>
      </w:customXml>
      <w:permStart w:id="0" w:edGrp="everyone" w:displacedByCustomXml="next"/>
      <w:customXml w:element="Page">
        <w:p w:rsidR="00921C89" w:rsidRDefault="00C11820" w:rsidP="00921C89">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921C89">
            <w:t>On page 1, after line 5, strike all material down through line 22 on page 10 and insert the following:</w:t>
          </w:r>
        </w:p>
        <w:p w:rsidR="00921C89" w:rsidRPr="00921C89" w:rsidRDefault="00921C89" w:rsidP="00921C89">
          <w:pPr>
            <w:pStyle w:val="RCWSLText"/>
          </w:pPr>
        </w:p>
        <w:p w:rsidR="00921C89" w:rsidRDefault="00921C89" w:rsidP="00921C89">
          <w:pPr>
            <w:pStyle w:val="RCWSLText"/>
          </w:pPr>
          <w:proofErr w:type="gramStart"/>
          <w:r>
            <w:t>"</w:t>
          </w:r>
          <w:r>
            <w:tab/>
          </w:r>
          <w:r>
            <w:rPr>
              <w:u w:val="single"/>
            </w:rPr>
            <w:t>NEW SECTION.</w:t>
          </w:r>
          <w:proofErr w:type="gramEnd"/>
          <w:r>
            <w:rPr>
              <w:b/>
            </w:rPr>
            <w:t xml:space="preserve"> Sec. </w:t>
          </w:r>
          <w:r>
            <w:rPr>
              <w:b/>
            </w:rPr>
            <w:fldChar w:fldCharType="begin"/>
          </w:r>
          <w:r>
            <w:rPr>
              <w:b/>
            </w:rPr>
            <w:instrText xml:space="preserve"> LISTNUM  LegalDefault  </w:instrText>
          </w:r>
          <w:r>
            <w:rPr>
              <w:b/>
            </w:rPr>
            <w:fldChar w:fldCharType="end"/>
          </w:r>
          <w:r>
            <w:t xml:space="preserve">  A new section is added to chapter 41.06 RCW to read as follows:</w:t>
          </w:r>
        </w:p>
        <w:p w:rsidR="00921C89" w:rsidRDefault="00921C89" w:rsidP="00921C89">
          <w:pPr>
            <w:pStyle w:val="RCWSLText"/>
          </w:pPr>
          <w:r>
            <w:tab/>
            <w:t>(1) From July 1, 2010 through June 30, 2011, a salary or wage increase shall not be granted to any position classified under this chapter, except that a salary increase may be granted for a position for which the employer has demonstrated difficulty in retaining qualified employees if the following conditions are met:</w:t>
          </w:r>
        </w:p>
        <w:p w:rsidR="00921C89" w:rsidRDefault="00921C89" w:rsidP="00921C89">
          <w:pPr>
            <w:pStyle w:val="RCWSLText"/>
          </w:pPr>
          <w:r>
            <w:tab/>
            <w:t>(a) The salary increase can be paid within existing resources; and</w:t>
          </w:r>
        </w:p>
        <w:p w:rsidR="00921C89" w:rsidRDefault="00921C89" w:rsidP="00921C89">
          <w:pPr>
            <w:pStyle w:val="RCWSLText"/>
          </w:pPr>
          <w:r>
            <w:tab/>
            <w:t>(b) The salary increase will not adversely impact the delivery of client services.</w:t>
          </w:r>
        </w:p>
        <w:p w:rsidR="00921C89" w:rsidRDefault="00921C89" w:rsidP="00921C89">
          <w:pPr>
            <w:pStyle w:val="RCWSLText"/>
          </w:pPr>
          <w:r>
            <w:tab/>
            <w:t>(2) From the effective date of this act through June 30, 2011, a salary or wage increase shall not be granted to any position exempt from classification under this chapter, except that a salary increase may be granted for a position for which the employer has demonstrated difficulty in retaining qualified employees if the following conditions are met:</w:t>
          </w:r>
        </w:p>
        <w:p w:rsidR="00921C89" w:rsidRDefault="00921C89" w:rsidP="00921C89">
          <w:pPr>
            <w:pStyle w:val="RCWSLText"/>
          </w:pPr>
          <w:r>
            <w:tab/>
            <w:t>(a) The salary increase can be paid within existing resources; and</w:t>
          </w:r>
        </w:p>
        <w:p w:rsidR="00921C89" w:rsidRDefault="00921C89" w:rsidP="00921C89">
          <w:pPr>
            <w:pStyle w:val="RCWSLText"/>
          </w:pPr>
          <w:r>
            <w:tab/>
            <w:t>(b) The salary increase will not adversely impact the delivery of client services.</w:t>
          </w:r>
        </w:p>
        <w:p w:rsidR="00921C89" w:rsidRDefault="00921C89" w:rsidP="00921C89">
          <w:pPr>
            <w:pStyle w:val="RCWSLText"/>
          </w:pPr>
          <w:r>
            <w:tab/>
            <w:t>(3) Any agency granting a salary increase from the effective date of this act through June 30, 2011, to a position classified or exempt from classification under this chapter, shall submit a report to the fiscal committees of the legislature no later than July 31, 2011, detailing the positions for which salary increases were granted, the size of the increases, and the reasons for giving the increases.</w:t>
          </w:r>
        </w:p>
        <w:p w:rsidR="00921C89" w:rsidRDefault="00921C89" w:rsidP="00921C89">
          <w:pPr>
            <w:pStyle w:val="RCWSLText"/>
          </w:pPr>
        </w:p>
        <w:p w:rsidR="00921C89" w:rsidRDefault="00921C89" w:rsidP="00921C89">
          <w:pPr>
            <w:pStyle w:val="RCWSLText"/>
          </w:pPr>
          <w:r>
            <w:tab/>
            <w:t>This section expires July 1, 2011."</w:t>
          </w:r>
        </w:p>
        <w:p w:rsidR="00921C89" w:rsidRDefault="00921C89" w:rsidP="00921C89">
          <w:pPr>
            <w:pStyle w:val="RCWSLText"/>
          </w:pPr>
        </w:p>
        <w:p w:rsidR="00921C89" w:rsidRDefault="00921C89" w:rsidP="00921C89">
          <w:pPr>
            <w:pStyle w:val="RCWSLText"/>
          </w:pPr>
          <w:r>
            <w:tab/>
            <w:t>Renumber the sections consecutively and correct any internal references accordingly.</w:t>
          </w:r>
        </w:p>
        <w:customXml w:element="Heading">
          <w:p w:rsidR="00921C89" w:rsidRDefault="00921C89" w:rsidP="00921C89">
            <w:pPr>
              <w:spacing w:line="408" w:lineRule="exact"/>
            </w:pPr>
          </w:p>
          <w:p w:rsidR="00921C89" w:rsidRDefault="00921C89" w:rsidP="00921C89">
            <w:pPr>
              <w:spacing w:line="408" w:lineRule="exact"/>
              <w:jc w:val="right"/>
            </w:pPr>
            <w:customXml w:element="FloorAction">
              <w:r>
                <w:t xml:space="preserve">NOT ADOPTED 1/22/2010</w:t>
              </w:r>
            </w:customXml>
          </w:p>
        </w:customXml>
        <w:p w:rsidR="00921C89" w:rsidRPr="00523C5A" w:rsidRDefault="00921C89" w:rsidP="00921C89">
          <w:pPr>
            <w:pStyle w:val="RCWSLText"/>
          </w:pPr>
          <w:r>
            <w:tab/>
          </w:r>
        </w:p>
        <w:customXml w:element="Heading">
          <w:p w:rsidR="00921C89" w:rsidRDefault="00921C89" w:rsidP="00921C89">
            <w:pPr>
              <w:spacing w:line="408" w:lineRule="exact"/>
            </w:pPr>
            <w:customXml w:element="ReferenceNumber">
              <w:r>
                <w:rPr>
                  <w:b/>
                  <w:u w:val="single"/>
                </w:rPr>
                <w:t>SSB 6382</w:t>
              </w:r>
              <w:r>
                <w:t xml:space="preserve"> - </w:t>
              </w:r>
            </w:customXml>
            <w:customXml w:element="Floor">
              <w:r>
                <w:t>S AMD</w:t>
              </w:r>
            </w:customXml>
            <w:customXml w:element="AmendNumber">
              <w:r>
                <w:rPr>
                  <w:b/>
                </w:rPr>
                <w:t xml:space="preserve"> 3</w:t>
              </w:r>
            </w:customXml>
          </w:p>
          <w:p w:rsidR="00921C89" w:rsidRDefault="00921C89" w:rsidP="00921C89">
            <w:pPr>
              <w:spacing w:line="408" w:lineRule="exact"/>
              <w:ind w:firstLine="576"/>
            </w:pPr>
            <w:customXml w:element="Sponsors">
              <w:r>
                <w:t xml:space="preserve">By Senator Zarelli</w:t>
              </w:r>
            </w:customXml>
          </w:p>
          <w:p w:rsidR="00921C89" w:rsidRDefault="00921C89" w:rsidP="00921C89">
            <w:pPr>
              <w:spacing w:line="408" w:lineRule="exact"/>
              <w:jc w:val="right"/>
            </w:pPr>
            <w:customXml w:element="FloorAction">
              <w:r>
                <w:t xml:space="preserve">NOT ADOPTED 1/22/2010</w:t>
              </w:r>
            </w:customXml>
          </w:p>
        </w:customXml>
        <w:p w:rsidR="00921C89" w:rsidRDefault="00921C89" w:rsidP="00921C89">
          <w:pPr>
            <w:pStyle w:val="RCWSLText"/>
          </w:pPr>
          <w:r>
            <w:tab/>
            <w:t>On page 1, line 2 of the title, after "RCW", strike "41.06.500,</w:t>
          </w:r>
          <w:proofErr w:type="gramStart"/>
          <w:r>
            <w:t>".</w:t>
          </w:r>
          <w:proofErr w:type="gramEnd"/>
        </w:p>
        <w:p w:rsidR="00921C89" w:rsidRPr="00523C5A" w:rsidRDefault="00921C89" w:rsidP="00921C89">
          <w:pPr>
            <w:pStyle w:val="RCWSLText"/>
          </w:pPr>
          <w:r>
            <w:tab/>
            <w:t>On page 1, line 3 of the title, after "41.60.150;</w:t>
          </w:r>
          <w:proofErr w:type="gramStart"/>
          <w:r>
            <w:t>",</w:t>
          </w:r>
          <w:proofErr w:type="gramEnd"/>
          <w:r>
            <w:t xml:space="preserve"> strike "reenacting and amending RCW 41.06.070 and 41.06.133" and insert "creating a new section".</w:t>
          </w:r>
        </w:p>
        <w:p w:rsidR="00DF5D0E" w:rsidRPr="00523C5A" w:rsidRDefault="00C11820" w:rsidP="00B35853">
          <w:pPr>
            <w:pStyle w:val="RCWSLText"/>
          </w:pPr>
        </w:p>
      </w:customXml>
      <w:customXml w:element="Effect">
        <w:p w:rsidR="00ED2EEB" w:rsidRDefault="00DE256E" w:rsidP="00ED2EEB">
          <w:pPr>
            <w:pStyle w:val="Effect"/>
          </w:pPr>
          <w:r>
            <w:tab/>
          </w:r>
        </w:p>
        <w:p w:rsidR="00DF5D0E" w:rsidRDefault="00ED2EEB" w:rsidP="000E603A">
          <w:pPr>
            <w:pStyle w:val="Effect"/>
          </w:pPr>
          <w:r>
            <w:tab/>
          </w:r>
          <w:r w:rsidR="00DE256E">
            <w:tab/>
          </w:r>
          <w:r w:rsidR="00DE256E">
            <w:rPr>
              <w:u w:val="single"/>
            </w:rPr>
            <w:t>EFFECT:</w:t>
          </w:r>
          <w:r w:rsidR="00DE256E">
            <w:t>   </w:t>
          </w:r>
          <w:r w:rsidR="00921C89">
            <w:t>Expands the prohibition on salary or wage increases through the end of the biennium to include classified employees.</w:t>
          </w:r>
        </w:p>
      </w:customXml>
      <w:permEnd w:id="0"/>
      <w:p w:rsidR="00DF5D0E" w:rsidRDefault="00DF5D0E">
        <w:pPr>
          <w:pStyle w:val="AmendSectionPostSpace"/>
        </w:pPr>
      </w:p>
      <w:p w:rsidR="00DF5D0E" w:rsidRDefault="00DF5D0E">
        <w:pPr>
          <w:pStyle w:val="BillEnd"/>
        </w:pPr>
      </w:p>
      <w:p w:rsidR="00DF5D0E" w:rsidRDefault="00DE256E">
        <w:pPr>
          <w:pStyle w:val="BillEnd"/>
        </w:pPr>
        <w:r>
          <w:rPr>
            <w:b/>
          </w:rPr>
          <w:t>--- END ---</w:t>
        </w:r>
      </w:p>
      <w:p w:rsidR="00DF5D0E" w:rsidRDefault="00C11820">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853" w:rsidRDefault="00B35853" w:rsidP="00DF5D0E">
      <w:r>
        <w:separator/>
      </w:r>
    </w:p>
  </w:endnote>
  <w:endnote w:type="continuationSeparator" w:id="0">
    <w:p w:rsidR="00B35853" w:rsidRDefault="00B35853"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C11820">
    <w:pPr>
      <w:pStyle w:val="AmendDraftFooter"/>
    </w:pPr>
    <w:fldSimple w:instr=" TITLE   \* MERGEFORMAT ">
      <w:r w:rsidR="00B35853">
        <w:t>6382-S AMS ZARE MOOR 120</w:t>
      </w:r>
    </w:fldSimple>
    <w:r w:rsidR="00DE256E">
      <w:tab/>
    </w:r>
    <w:r>
      <w:fldChar w:fldCharType="begin"/>
    </w:r>
    <w:r w:rsidR="00DE256E">
      <w:instrText xml:space="preserve"> PAGE  \* Arabic  \* MERGEFORMAT </w:instrText>
    </w:r>
    <w:r>
      <w:fldChar w:fldCharType="separate"/>
    </w:r>
    <w:r w:rsidR="00921C89">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C11820">
    <w:pPr>
      <w:pStyle w:val="AmendDraftFooter"/>
    </w:pPr>
    <w:fldSimple w:instr=" TITLE   \* MERGEFORMAT ">
      <w:r w:rsidR="00B35853">
        <w:t>6382-S AMS ZARE MOOR 120</w:t>
      </w:r>
    </w:fldSimple>
    <w:r w:rsidR="00DE256E">
      <w:tab/>
    </w:r>
    <w:r>
      <w:fldChar w:fldCharType="begin"/>
    </w:r>
    <w:r w:rsidR="00DE256E">
      <w:instrText xml:space="preserve"> PAGE  \* Arabic  \* MERGEFORMAT </w:instrText>
    </w:r>
    <w:r>
      <w:fldChar w:fldCharType="separate"/>
    </w:r>
    <w:r w:rsidR="00921C89">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853" w:rsidRDefault="00B35853" w:rsidP="00DF5D0E">
      <w:r>
        <w:separator/>
      </w:r>
    </w:p>
  </w:footnote>
  <w:footnote w:type="continuationSeparator" w:id="0">
    <w:p w:rsidR="00B35853" w:rsidRDefault="00B35853"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C11820">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C11820">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5122"/>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A775A"/>
    <w:rsid w:val="001E6675"/>
    <w:rsid w:val="00217E8A"/>
    <w:rsid w:val="00281CBD"/>
    <w:rsid w:val="00316CD9"/>
    <w:rsid w:val="003E2FC6"/>
    <w:rsid w:val="00492DDC"/>
    <w:rsid w:val="00523C5A"/>
    <w:rsid w:val="00605C39"/>
    <w:rsid w:val="006841E6"/>
    <w:rsid w:val="006F7027"/>
    <w:rsid w:val="0072335D"/>
    <w:rsid w:val="0072541D"/>
    <w:rsid w:val="007D35D4"/>
    <w:rsid w:val="00846034"/>
    <w:rsid w:val="00921C89"/>
    <w:rsid w:val="00931B84"/>
    <w:rsid w:val="00972869"/>
    <w:rsid w:val="009F23A9"/>
    <w:rsid w:val="00A01F29"/>
    <w:rsid w:val="00A93D4A"/>
    <w:rsid w:val="00AD2D0A"/>
    <w:rsid w:val="00B31D1C"/>
    <w:rsid w:val="00B35853"/>
    <w:rsid w:val="00B518D0"/>
    <w:rsid w:val="00B73E0A"/>
    <w:rsid w:val="00B961E0"/>
    <w:rsid w:val="00C11820"/>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8</TotalTime>
  <Pages>2</Pages>
  <Words>286</Words>
  <Characters>2002</Characters>
  <Application>Microsoft Office Word</Application>
  <DocSecurity>8</DocSecurity>
  <Lines>182</Lines>
  <Paragraphs>114</Paragraphs>
  <ScaleCrop>false</ScaleCrop>
  <Company/>
  <LinksUpToDate>false</LinksUpToDate>
  <CharactersWithSpaces>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6382-S AMS ZARE MOOR 120</dc:title>
  <dc:subject/>
  <dc:creator>Washington State Legislature</dc:creator>
  <cp:keywords/>
  <dc:description/>
  <cp:lastModifiedBy>Washington State Legislature</cp:lastModifiedBy>
  <cp:revision>2</cp:revision>
  <dcterms:created xsi:type="dcterms:W3CDTF">2010-01-22T04:28:00Z</dcterms:created>
  <dcterms:modified xsi:type="dcterms:W3CDTF">2010-01-22T04:38:00Z</dcterms:modified>
</cp:coreProperties>
</file>