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301D2" w:rsidP="0072541D">
          <w:pPr>
            <w:pStyle w:val="AmendDocName"/>
          </w:pPr>
          <w:customXml w:element="BillDocName">
            <w:r>
              <w:t xml:space="preserve">5735-S2</w:t>
            </w:r>
          </w:customXml>
          <w:customXml w:element="AmendType">
            <w:r>
              <w:t xml:space="preserve"> AMS</w:t>
            </w:r>
          </w:customXml>
          <w:customXml w:element="SponsorAcronym">
            <w:r>
              <w:t xml:space="preserve"> BENT</w:t>
            </w:r>
          </w:customXml>
          <w:customXml w:element="DrafterAcronym">
            <w:r>
              <w:t xml:space="preserve"> GORR</w:t>
            </w:r>
          </w:customXml>
          <w:customXml w:element="DraftNumber">
            <w:r>
              <w:t xml:space="preserve"> 412</w:t>
            </w:r>
          </w:customXml>
        </w:p>
      </w:customXml>
      <w:customXml w:element="OfferedBy">
        <w:p w:rsidR="00DF5D0E" w:rsidRDefault="00DE256E" w:rsidP="00B73E0A">
          <w:pPr>
            <w:pStyle w:val="OfferedBy"/>
            <w:spacing w:after="120"/>
          </w:pPr>
          <w:r>
            <w:tab/>
          </w:r>
          <w:r>
            <w:tab/>
          </w:r>
          <w:r>
            <w:tab/>
          </w:r>
        </w:p>
      </w:customXml>
      <w:customXml w:element="Heading">
        <w:p w:rsidR="00DF5D0E" w:rsidRDefault="00D301D2">
          <w:customXml w:element="ReferenceNumber">
            <w:r w:rsidR="00DC4D92">
              <w:rPr>
                <w:b/>
                <w:u w:val="single"/>
              </w:rPr>
              <w:t>2SSB 5735</w:t>
            </w:r>
            <w:r w:rsidR="00DE256E">
              <w:t xml:space="preserve"> - </w:t>
            </w:r>
          </w:customXml>
          <w:customXml w:element="Floor">
            <w:r w:rsidR="00DC4D92">
              <w:t>S AMD TO S AMD S2431.7</w:t>
            </w:r>
          </w:customXml>
          <w:customXml w:element="AmendNumber">
            <w:r>
              <w:rPr>
                <w:b/>
              </w:rPr>
              <w:t xml:space="preserve"> 161</w:t>
            </w:r>
          </w:customXml>
        </w:p>
        <w:p w:rsidR="00DF5D0E" w:rsidRDefault="00D301D2" w:rsidP="00605C39">
          <w:pPr>
            <w:ind w:firstLine="576"/>
          </w:pPr>
          <w:customXml w:element="Sponsors">
            <w:r>
              <w:t xml:space="preserve">By Senator Benton</w:t>
            </w:r>
          </w:customXml>
        </w:p>
        <w:p w:rsidR="00DF5D0E" w:rsidRDefault="00D301D2" w:rsidP="00846034">
          <w:pPr>
            <w:spacing w:line="408" w:lineRule="exact"/>
            <w:jc w:val="right"/>
            <w:rPr>
              <w:b/>
              <w:bCs/>
            </w:rPr>
          </w:pPr>
          <w:customXml w:element="FloorAction">
            <w:r>
              <w:t xml:space="preserve">NOT ADOPTED 3/11/2009</w:t>
            </w:r>
          </w:customXml>
        </w:p>
      </w:customXml>
      <w:permStart w:id="0" w:edGrp="everyone" w:displacedByCustomXml="next"/>
      <w:customXml w:element="Page">
        <w:p w:rsidR="008E14B7" w:rsidRDefault="00D301D2" w:rsidP="008E14B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C4D92">
            <w:t xml:space="preserve">On page </w:t>
          </w:r>
          <w:r w:rsidR="008E14B7">
            <w:t>10, line 23, after "Sec. 14." strike "This act shall be in effect only to the extent that funds are specifically appropriated for the purposes of this act." and insert the following:</w:t>
          </w:r>
        </w:p>
        <w:p w:rsidR="008E14B7" w:rsidRDefault="008E14B7" w:rsidP="008E14B7">
          <w:pPr>
            <w:pStyle w:val="Page"/>
          </w:pPr>
        </w:p>
        <w:p w:rsidR="008E14B7" w:rsidRPr="008E14B7" w:rsidRDefault="008E14B7" w:rsidP="008E14B7">
          <w:pPr>
            <w:pStyle w:val="Page"/>
          </w:pPr>
          <w:r>
            <w:tab/>
            <w:t>"If specific funding for the purposes of this act, referencing this act by bill or chapter number, is not provided by June 30, 2009, in the omnibus appropriations act, this act is null and void."</w:t>
          </w:r>
        </w:p>
        <w:p w:rsidR="00DF5D0E" w:rsidRPr="00523C5A" w:rsidRDefault="00D301D2" w:rsidP="00DC4D92">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8E14B7">
            <w:t>Adds a null and void clause.</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D301D2">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D92" w:rsidRDefault="00DC4D92" w:rsidP="00DF5D0E">
      <w:r>
        <w:separator/>
      </w:r>
    </w:p>
  </w:endnote>
  <w:endnote w:type="continuationSeparator" w:id="1">
    <w:p w:rsidR="00DC4D92" w:rsidRDefault="00DC4D9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301D2">
    <w:pPr>
      <w:pStyle w:val="AmendDraftFooter"/>
    </w:pPr>
    <w:fldSimple w:instr=" TITLE   \* MERGEFORMAT ">
      <w:r w:rsidR="002B0085">
        <w:t>5735-S2 AMS BENT GORR 412</w:t>
      </w:r>
    </w:fldSimple>
    <w:r w:rsidR="00DE256E">
      <w:tab/>
    </w:r>
    <w:r>
      <w:fldChar w:fldCharType="begin"/>
    </w:r>
    <w:r w:rsidR="00DE256E">
      <w:instrText xml:space="preserve"> PAGE  \* Arabic  \* MERGEFORMAT </w:instrText>
    </w:r>
    <w:r>
      <w:fldChar w:fldCharType="separate"/>
    </w:r>
    <w:r w:rsidR="00DC4D9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301D2">
    <w:pPr>
      <w:pStyle w:val="AmendDraftFooter"/>
    </w:pPr>
    <w:fldSimple w:instr=" TITLE   \* MERGEFORMAT ">
      <w:r w:rsidR="002B0085">
        <w:t>5735-S2 AMS BENT GORR 412</w:t>
      </w:r>
    </w:fldSimple>
    <w:r w:rsidR="00DE256E">
      <w:tab/>
    </w:r>
    <w:r>
      <w:fldChar w:fldCharType="begin"/>
    </w:r>
    <w:r w:rsidR="00DE256E">
      <w:instrText xml:space="preserve"> PAGE  \* Arabic  \* MERGEFORMAT </w:instrText>
    </w:r>
    <w:r>
      <w:fldChar w:fldCharType="separate"/>
    </w:r>
    <w:r w:rsidR="002B008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D92" w:rsidRDefault="00DC4D92" w:rsidP="00DF5D0E">
      <w:r>
        <w:separator/>
      </w:r>
    </w:p>
  </w:footnote>
  <w:footnote w:type="continuationSeparator" w:id="1">
    <w:p w:rsidR="00DC4D92" w:rsidRDefault="00DC4D9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301D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301D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77039"/>
    <w:rsid w:val="00281CBD"/>
    <w:rsid w:val="002B0085"/>
    <w:rsid w:val="00316CD9"/>
    <w:rsid w:val="003E2FC6"/>
    <w:rsid w:val="00492DDC"/>
    <w:rsid w:val="00523C5A"/>
    <w:rsid w:val="00605C39"/>
    <w:rsid w:val="006841E6"/>
    <w:rsid w:val="006F7027"/>
    <w:rsid w:val="0072335D"/>
    <w:rsid w:val="0072541D"/>
    <w:rsid w:val="007D35D4"/>
    <w:rsid w:val="00846034"/>
    <w:rsid w:val="008E14B7"/>
    <w:rsid w:val="00931B84"/>
    <w:rsid w:val="00972869"/>
    <w:rsid w:val="009F23A9"/>
    <w:rsid w:val="00A01F29"/>
    <w:rsid w:val="00A93D4A"/>
    <w:rsid w:val="00AD2D0A"/>
    <w:rsid w:val="00B31D1C"/>
    <w:rsid w:val="00B518D0"/>
    <w:rsid w:val="00B73E0A"/>
    <w:rsid w:val="00B961E0"/>
    <w:rsid w:val="00D301D2"/>
    <w:rsid w:val="00D40447"/>
    <w:rsid w:val="00DA47F3"/>
    <w:rsid w:val="00DC4D92"/>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75</Words>
  <Characters>529</Characters>
  <Application>Microsoft Office Word</Application>
  <DocSecurity>8</DocSecurity>
  <Lines>48</Lines>
  <Paragraphs>30</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 AMS BENT GORR 412</dc:title>
  <dc:subject/>
  <dc:creator>Washington State Legislature</dc:creator>
  <cp:keywords/>
  <dc:description/>
  <cp:lastModifiedBy>Washington State Legislature</cp:lastModifiedBy>
  <cp:revision>3</cp:revision>
  <cp:lastPrinted>2009-03-10T22:31:00Z</cp:lastPrinted>
  <dcterms:created xsi:type="dcterms:W3CDTF">2009-03-10T22:29:00Z</dcterms:created>
  <dcterms:modified xsi:type="dcterms:W3CDTF">2009-03-10T22:31:00Z</dcterms:modified>
</cp:coreProperties>
</file>