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00136" w:rsidP="0072541D">
          <w:pPr>
            <w:pStyle w:val="AmendDocName"/>
          </w:pPr>
          <w:customXml w:element="BillDocName">
            <w:r>
              <w:t xml:space="preserve">5649-S2</w:t>
            </w:r>
          </w:customXml>
          <w:customXml w:element="AmendType">
            <w:r>
              <w:t xml:space="preserve"> AMS</w:t>
            </w:r>
          </w:customXml>
          <w:customXml w:element="SponsorAcronym">
            <w:r>
              <w:t xml:space="preserve"> ROCK</w:t>
            </w:r>
          </w:customXml>
          <w:customXml w:element="DrafterAcronym">
            <w:r>
              <w:t xml:space="preserve"> MORR</w:t>
            </w:r>
          </w:customXml>
          <w:customXml w:element="DraftNumber">
            <w:r>
              <w:t xml:space="preserve"> 001</w:t>
            </w:r>
          </w:customXml>
        </w:p>
      </w:customXml>
      <w:customXml w:element="OfferedBy">
        <w:p w:rsidR="00DF5D0E" w:rsidRDefault="00DE256E" w:rsidP="00B73E0A">
          <w:pPr>
            <w:pStyle w:val="OfferedBy"/>
            <w:spacing w:after="120"/>
          </w:pPr>
          <w:r>
            <w:tab/>
          </w:r>
          <w:r>
            <w:tab/>
          </w:r>
          <w:r>
            <w:tab/>
          </w:r>
        </w:p>
      </w:customXml>
      <w:customXml w:element="Heading">
        <w:p w:rsidR="00DF5D0E" w:rsidRDefault="00200136">
          <w:customXml w:element="ReferenceNumber">
            <w:r w:rsidR="003128C5">
              <w:rPr>
                <w:b/>
                <w:u w:val="single"/>
              </w:rPr>
              <w:t>2SSB 5649</w:t>
            </w:r>
            <w:r w:rsidR="00DE256E">
              <w:t xml:space="preserve"> - </w:t>
            </w:r>
          </w:customXml>
          <w:customXml w:element="Floor">
            <w:r w:rsidR="003128C5">
              <w:t>S AMD</w:t>
            </w:r>
          </w:customXml>
          <w:customXml w:element="AmendNumber">
            <w:r>
              <w:rPr>
                <w:b/>
              </w:rPr>
              <w:t xml:space="preserve"> 95</w:t>
            </w:r>
          </w:customXml>
        </w:p>
        <w:p w:rsidR="00DF5D0E" w:rsidRDefault="00200136" w:rsidP="00605C39">
          <w:pPr>
            <w:ind w:firstLine="576"/>
          </w:pPr>
          <w:customXml w:element="Sponsors">
            <w:r>
              <w:t xml:space="preserve">By Senator Rockefeller</w:t>
            </w:r>
          </w:customXml>
        </w:p>
        <w:p w:rsidR="00DF5D0E" w:rsidRDefault="00200136" w:rsidP="00846034">
          <w:pPr>
            <w:spacing w:line="408" w:lineRule="exact"/>
            <w:jc w:val="right"/>
            <w:rPr>
              <w:b/>
              <w:bCs/>
            </w:rPr>
          </w:pPr>
          <w:customXml w:element="FloorAction"/>
        </w:p>
      </w:customXml>
      <w:permStart w:id="0" w:edGrp="everyone" w:displacedByCustomXml="next"/>
      <w:customXml w:element="Page">
        <w:p w:rsidR="003128C5" w:rsidRDefault="0020013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128C5">
            <w:t xml:space="preserve">On page </w:t>
          </w:r>
          <w:r w:rsidR="006B7363">
            <w:t>16</w:t>
          </w:r>
          <w:r w:rsidR="003128C5">
            <w:t xml:space="preserve">, after line </w:t>
          </w:r>
          <w:r w:rsidR="006B7363">
            <w:t>32</w:t>
          </w:r>
          <w:r w:rsidR="003128C5">
            <w:t xml:space="preserve">, strike all of section </w:t>
          </w:r>
          <w:r w:rsidR="006B7363">
            <w:t>302</w:t>
          </w:r>
          <w:r w:rsidR="003128C5">
            <w:t>, and insert the following:</w:t>
          </w:r>
        </w:p>
        <w:p w:rsidR="006B7363" w:rsidRDefault="006B7363" w:rsidP="006B7363">
          <w:pPr>
            <w:pStyle w:val="BegSec-New"/>
          </w:pPr>
          <w:r>
            <w:rPr>
              <w:u w:val="single"/>
            </w:rPr>
            <w:t>NEW SECTION.</w:t>
          </w:r>
          <w:r>
            <w:rPr>
              <w:b/>
            </w:rPr>
            <w:t xml:space="preserve">  Sec. </w:t>
          </w:r>
          <w:r w:rsidR="00200136">
            <w:rPr>
              <w:b/>
            </w:rPr>
            <w:fldChar w:fldCharType="begin"/>
          </w:r>
          <w:r>
            <w:rPr>
              <w:b/>
            </w:rPr>
            <w:instrText xml:space="preserve"> LISTNUM  LegalDefault \s 302 </w:instrText>
          </w:r>
          <w:r w:rsidR="00200136">
            <w:rPr>
              <w:b/>
            </w:rPr>
            <w:fldChar w:fldCharType="end"/>
          </w:r>
          <w:r>
            <w:rPr>
              <w:b/>
            </w:rPr>
            <w:t xml:space="preserve">  </w:t>
          </w:r>
          <w:r>
            <w:t>(1) The department of community, trade, and economic development and the Washington State University energy extension program shall review:</w:t>
          </w:r>
        </w:p>
        <w:p w:rsidR="006B7363" w:rsidRDefault="006B7363" w:rsidP="006B7363">
          <w:pPr>
            <w:pStyle w:val="RCWSLText"/>
          </w:pPr>
          <w:r>
            <w:tab/>
            <w:t>(a) Low-income weatherization programs, as authorized under chapter 70.164 RCW, weatherization, weatherization services, and energy efficiency programs administered by the state;</w:t>
          </w:r>
        </w:p>
        <w:p w:rsidR="006B7363" w:rsidRDefault="006B7363" w:rsidP="006B7363">
          <w:pPr>
            <w:pStyle w:val="RCWSLText"/>
          </w:pPr>
          <w:r>
            <w:tab/>
            <w:t>(b) The low-income energy assistance program funded by the federal government pursuant to the federal low-income energy assistance act (Title 42 U.S.C. 8623 et seq.);</w:t>
          </w:r>
        </w:p>
        <w:p w:rsidR="006B7363" w:rsidRDefault="006B7363" w:rsidP="006B7363">
          <w:pPr>
            <w:pStyle w:val="RCWSLText"/>
          </w:pPr>
          <w:r>
            <w:tab/>
            <w:t>(c) Weatherization and energy efficiency programs funded by private entities, utilities, the federal government, and other entities; and</w:t>
          </w:r>
        </w:p>
        <w:p w:rsidR="006B7363" w:rsidRDefault="006B7363" w:rsidP="006B7363">
          <w:pPr>
            <w:pStyle w:val="RCWSLText"/>
          </w:pPr>
          <w:r>
            <w:tab/>
            <w:t>(d) Administrative and overhead costs incurred by weatherization and energy efficiency programs.</w:t>
          </w:r>
        </w:p>
        <w:p w:rsidR="006B7363" w:rsidRDefault="006B7363" w:rsidP="006B7363">
          <w:pPr>
            <w:pStyle w:val="RCWSLText"/>
          </w:pPr>
          <w:r>
            <w:tab/>
            <w:t>(2) By July 1, 2010, the department of community, trade, and economic development and the Washington State University energy extension program shall provide to the governor and the appropriate committees of the legislature a report with findings from the review required in subsection (1) of this section and recommendations for the coordination of the state's energy efficiency and weatherization programs, including the low- income energy assistance and low-income weatherization programs under chapter 70.164 RCW and the weatherization program created in section 102 of this act.</w:t>
          </w:r>
        </w:p>
        <w:p w:rsidR="006B7363" w:rsidRDefault="006B7363" w:rsidP="006B7363">
          <w:pPr>
            <w:pStyle w:val="RCWSLText"/>
          </w:pPr>
          <w:r>
            <w:tab/>
            <w:t>(a) The recommendations must include:</w:t>
          </w:r>
        </w:p>
        <w:p w:rsidR="006B7363" w:rsidRDefault="006B7363" w:rsidP="006B7363">
          <w:pPr>
            <w:pStyle w:val="RCWSLText"/>
          </w:pPr>
          <w:r>
            <w:lastRenderedPageBreak/>
            <w:tab/>
            <w:t>(i) Identification of best practices and opportunities to consolidate and create efficiencies and economies of scale;</w:t>
          </w:r>
        </w:p>
        <w:p w:rsidR="006B7363" w:rsidRDefault="006B7363" w:rsidP="006B7363">
          <w:pPr>
            <w:pStyle w:val="RCWSLText"/>
          </w:pPr>
          <w:r>
            <w:tab/>
            <w:t>(ii) Identification of legislative action necessary to maximize the state's receipt of funding for weatherization and energy efficiency purposes; and</w:t>
          </w:r>
        </w:p>
        <w:p w:rsidR="006B7363" w:rsidRDefault="006B7363" w:rsidP="006B7363">
          <w:pPr>
            <w:pStyle w:val="RCWSLText"/>
          </w:pPr>
          <w:r>
            <w:tab/>
            <w:t>(iii) Identification of methods to minimize costs through coordination and potential consolidation of programs.</w:t>
          </w:r>
        </w:p>
        <w:p w:rsidR="006B7363" w:rsidRDefault="006B7363" w:rsidP="006B7363">
          <w:pPr>
            <w:pStyle w:val="RCWSLText"/>
          </w:pPr>
          <w:r>
            <w:tab/>
            <w:t>(b) If the report finds that administrative efficiencies may best be achieved by the transition of functions from one state agency or entity to another, then the recommendations must also include:</w:t>
          </w:r>
        </w:p>
        <w:p w:rsidR="006B7363" w:rsidRDefault="006B7363" w:rsidP="006B7363">
          <w:pPr>
            <w:pStyle w:val="RCWSLText"/>
          </w:pPr>
          <w:r>
            <w:tab/>
            <w:t>(i) Identification of statutory changes necessary to ensure an expeditious and efficient transition with the least programmatic disruption; and</w:t>
          </w:r>
        </w:p>
        <w:p w:rsidR="006B7363" w:rsidRDefault="006B7363" w:rsidP="006B7363">
          <w:pPr>
            <w:pStyle w:val="RCWSLText"/>
          </w:pPr>
          <w:r>
            <w:tab/>
            <w:t>(ii) A timeline for the process that includes methods to phase and synchronize the transition of administrative procedures, records, files, and staff in accordance with the goals and intent of this chapter.</w:t>
          </w:r>
        </w:p>
        <w:p w:rsidR="00DF5D0E" w:rsidRPr="00523C5A" w:rsidRDefault="00200136" w:rsidP="003128C5">
          <w:pPr>
            <w:pStyle w:val="RCWSLText"/>
          </w:pPr>
        </w:p>
      </w:customXml>
      <w:customXml w:element="Effect">
        <w:p w:rsidR="00ED2EEB" w:rsidRDefault="00DE256E" w:rsidP="00ED2EEB">
          <w:pPr>
            <w:pStyle w:val="Effect"/>
          </w:pPr>
          <w:r>
            <w:tab/>
          </w:r>
        </w:p>
        <w:p w:rsidR="00355EC4" w:rsidRDefault="00ED2EEB" w:rsidP="00355EC4">
          <w:pPr>
            <w:pStyle w:val="Effect"/>
            <w:ind w:left="216" w:firstLine="0"/>
          </w:pPr>
          <w:r>
            <w:tab/>
          </w:r>
          <w:r w:rsidR="00DE256E">
            <w:tab/>
          </w:r>
          <w:r w:rsidR="00DE256E">
            <w:rPr>
              <w:u w:val="single"/>
            </w:rPr>
            <w:t>EFFECT:</w:t>
          </w:r>
          <w:r w:rsidR="00DE256E">
            <w:t>   </w:t>
          </w:r>
          <w:r w:rsidR="00355EC4">
            <w:t>Removes the requirement that the report make recommendations on how the state's energy efficiency and weatherization programs must all be transferred to WSU.</w:t>
          </w:r>
        </w:p>
        <w:p w:rsidR="00355EC4" w:rsidRDefault="00355EC4" w:rsidP="00355EC4">
          <w:pPr>
            <w:pStyle w:val="Effect"/>
            <w:ind w:left="216" w:firstLine="0"/>
          </w:pPr>
        </w:p>
        <w:p w:rsidR="00355EC4" w:rsidRPr="005B22ED" w:rsidRDefault="00355EC4" w:rsidP="00355EC4">
          <w:pPr>
            <w:pStyle w:val="Effect"/>
            <w:ind w:left="216" w:firstLine="0"/>
            <w:rPr>
              <w:rFonts w:ascii="Arial" w:hAnsi="Arial" w:cs="Arial"/>
              <w:color w:val="0000FF"/>
              <w:sz w:val="20"/>
              <w:szCs w:val="20"/>
            </w:rPr>
          </w:pPr>
          <w:r>
            <w:t xml:space="preserve">Retains the requirement for WSU and CTED to review the state's energy efficiency and weatherization programs and make recommendations on energy efficiency and weatherization program coordination or consolidation within one state entity. </w:t>
          </w:r>
        </w:p>
        <w:p w:rsidR="00DF5D0E" w:rsidRDefault="00200136" w:rsidP="000E603A">
          <w:pPr>
            <w:pStyle w:val="Effect"/>
          </w:pP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20013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363" w:rsidRDefault="006B7363" w:rsidP="00DF5D0E">
      <w:r>
        <w:separator/>
      </w:r>
    </w:p>
  </w:endnote>
  <w:endnote w:type="continuationSeparator" w:id="1">
    <w:p w:rsidR="006B7363" w:rsidRDefault="006B736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63" w:rsidRDefault="00200136">
    <w:pPr>
      <w:pStyle w:val="AmendDraftFooter"/>
    </w:pPr>
    <w:fldSimple w:instr=" TITLE   \* MERGEFORMAT ">
      <w:r w:rsidR="005E706A">
        <w:t>5649-S2 AMS ROCK MORR 001</w:t>
      </w:r>
    </w:fldSimple>
    <w:r w:rsidR="006B7363">
      <w:tab/>
    </w:r>
    <w:fldSimple w:instr=" PAGE  \* Arabic  \* MERGEFORMAT ">
      <w:r w:rsidR="005E706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63" w:rsidRDefault="00200136">
    <w:pPr>
      <w:pStyle w:val="AmendDraftFooter"/>
    </w:pPr>
    <w:fldSimple w:instr=" TITLE   \* MERGEFORMAT ">
      <w:r w:rsidR="005E706A">
        <w:t>5649-S2 AMS ROCK MORR 001</w:t>
      </w:r>
    </w:fldSimple>
    <w:r w:rsidR="006B7363">
      <w:tab/>
    </w:r>
    <w:fldSimple w:instr=" PAGE  \* Arabic  \* MERGEFORMAT ">
      <w:r w:rsidR="005E70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363" w:rsidRDefault="006B7363" w:rsidP="00DF5D0E">
      <w:r>
        <w:separator/>
      </w:r>
    </w:p>
  </w:footnote>
  <w:footnote w:type="continuationSeparator" w:id="1">
    <w:p w:rsidR="006B7363" w:rsidRDefault="006B736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63" w:rsidRDefault="0020013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B7363" w:rsidRDefault="006B7363">
                <w:pPr>
                  <w:pStyle w:val="RCWSLText"/>
                  <w:jc w:val="right"/>
                </w:pPr>
                <w:r>
                  <w:t>1</w:t>
                </w:r>
              </w:p>
              <w:p w:rsidR="006B7363" w:rsidRDefault="006B7363">
                <w:pPr>
                  <w:pStyle w:val="RCWSLText"/>
                  <w:jc w:val="right"/>
                </w:pPr>
                <w:r>
                  <w:t>2</w:t>
                </w:r>
              </w:p>
              <w:p w:rsidR="006B7363" w:rsidRDefault="006B7363">
                <w:pPr>
                  <w:pStyle w:val="RCWSLText"/>
                  <w:jc w:val="right"/>
                </w:pPr>
                <w:r>
                  <w:t>3</w:t>
                </w:r>
              </w:p>
              <w:p w:rsidR="006B7363" w:rsidRDefault="006B7363">
                <w:pPr>
                  <w:pStyle w:val="RCWSLText"/>
                  <w:jc w:val="right"/>
                </w:pPr>
                <w:r>
                  <w:t>4</w:t>
                </w:r>
              </w:p>
              <w:p w:rsidR="006B7363" w:rsidRDefault="006B7363">
                <w:pPr>
                  <w:pStyle w:val="RCWSLText"/>
                  <w:jc w:val="right"/>
                </w:pPr>
                <w:r>
                  <w:t>5</w:t>
                </w:r>
              </w:p>
              <w:p w:rsidR="006B7363" w:rsidRDefault="006B7363">
                <w:pPr>
                  <w:pStyle w:val="RCWSLText"/>
                  <w:jc w:val="right"/>
                </w:pPr>
                <w:r>
                  <w:t>6</w:t>
                </w:r>
              </w:p>
              <w:p w:rsidR="006B7363" w:rsidRDefault="006B7363">
                <w:pPr>
                  <w:pStyle w:val="RCWSLText"/>
                  <w:jc w:val="right"/>
                </w:pPr>
                <w:r>
                  <w:t>7</w:t>
                </w:r>
              </w:p>
              <w:p w:rsidR="006B7363" w:rsidRDefault="006B7363">
                <w:pPr>
                  <w:pStyle w:val="RCWSLText"/>
                  <w:jc w:val="right"/>
                </w:pPr>
                <w:r>
                  <w:t>8</w:t>
                </w:r>
              </w:p>
              <w:p w:rsidR="006B7363" w:rsidRDefault="006B7363">
                <w:pPr>
                  <w:pStyle w:val="RCWSLText"/>
                  <w:jc w:val="right"/>
                </w:pPr>
                <w:r>
                  <w:t>9</w:t>
                </w:r>
              </w:p>
              <w:p w:rsidR="006B7363" w:rsidRDefault="006B7363">
                <w:pPr>
                  <w:pStyle w:val="RCWSLText"/>
                  <w:jc w:val="right"/>
                </w:pPr>
                <w:r>
                  <w:t>10</w:t>
                </w:r>
              </w:p>
              <w:p w:rsidR="006B7363" w:rsidRDefault="006B7363">
                <w:pPr>
                  <w:pStyle w:val="RCWSLText"/>
                  <w:jc w:val="right"/>
                </w:pPr>
                <w:r>
                  <w:t>11</w:t>
                </w:r>
              </w:p>
              <w:p w:rsidR="006B7363" w:rsidRDefault="006B7363">
                <w:pPr>
                  <w:pStyle w:val="RCWSLText"/>
                  <w:jc w:val="right"/>
                </w:pPr>
                <w:r>
                  <w:t>12</w:t>
                </w:r>
              </w:p>
              <w:p w:rsidR="006B7363" w:rsidRDefault="006B7363">
                <w:pPr>
                  <w:pStyle w:val="RCWSLText"/>
                  <w:jc w:val="right"/>
                </w:pPr>
                <w:r>
                  <w:t>13</w:t>
                </w:r>
              </w:p>
              <w:p w:rsidR="006B7363" w:rsidRDefault="006B7363">
                <w:pPr>
                  <w:pStyle w:val="RCWSLText"/>
                  <w:jc w:val="right"/>
                </w:pPr>
                <w:r>
                  <w:t>14</w:t>
                </w:r>
              </w:p>
              <w:p w:rsidR="006B7363" w:rsidRDefault="006B7363">
                <w:pPr>
                  <w:pStyle w:val="RCWSLText"/>
                  <w:jc w:val="right"/>
                </w:pPr>
                <w:r>
                  <w:t>15</w:t>
                </w:r>
              </w:p>
              <w:p w:rsidR="006B7363" w:rsidRDefault="006B7363">
                <w:pPr>
                  <w:pStyle w:val="RCWSLText"/>
                  <w:jc w:val="right"/>
                </w:pPr>
                <w:r>
                  <w:t>16</w:t>
                </w:r>
              </w:p>
              <w:p w:rsidR="006B7363" w:rsidRDefault="006B7363">
                <w:pPr>
                  <w:pStyle w:val="RCWSLText"/>
                  <w:jc w:val="right"/>
                </w:pPr>
                <w:r>
                  <w:t>17</w:t>
                </w:r>
              </w:p>
              <w:p w:rsidR="006B7363" w:rsidRDefault="006B7363">
                <w:pPr>
                  <w:pStyle w:val="RCWSLText"/>
                  <w:jc w:val="right"/>
                </w:pPr>
                <w:r>
                  <w:t>18</w:t>
                </w:r>
              </w:p>
              <w:p w:rsidR="006B7363" w:rsidRDefault="006B7363">
                <w:pPr>
                  <w:pStyle w:val="RCWSLText"/>
                  <w:jc w:val="right"/>
                </w:pPr>
                <w:r>
                  <w:t>19</w:t>
                </w:r>
              </w:p>
              <w:p w:rsidR="006B7363" w:rsidRDefault="006B7363">
                <w:pPr>
                  <w:pStyle w:val="RCWSLText"/>
                  <w:jc w:val="right"/>
                </w:pPr>
                <w:r>
                  <w:t>20</w:t>
                </w:r>
              </w:p>
              <w:p w:rsidR="006B7363" w:rsidRDefault="006B7363">
                <w:pPr>
                  <w:pStyle w:val="RCWSLText"/>
                  <w:jc w:val="right"/>
                </w:pPr>
                <w:r>
                  <w:t>21</w:t>
                </w:r>
              </w:p>
              <w:p w:rsidR="006B7363" w:rsidRDefault="006B7363">
                <w:pPr>
                  <w:pStyle w:val="RCWSLText"/>
                  <w:jc w:val="right"/>
                </w:pPr>
                <w:r>
                  <w:t>22</w:t>
                </w:r>
              </w:p>
              <w:p w:rsidR="006B7363" w:rsidRDefault="006B7363">
                <w:pPr>
                  <w:pStyle w:val="RCWSLText"/>
                  <w:jc w:val="right"/>
                </w:pPr>
                <w:r>
                  <w:t>23</w:t>
                </w:r>
              </w:p>
              <w:p w:rsidR="006B7363" w:rsidRDefault="006B7363">
                <w:pPr>
                  <w:pStyle w:val="RCWSLText"/>
                  <w:jc w:val="right"/>
                </w:pPr>
                <w:r>
                  <w:t>24</w:t>
                </w:r>
              </w:p>
              <w:p w:rsidR="006B7363" w:rsidRDefault="006B7363">
                <w:pPr>
                  <w:pStyle w:val="RCWSLText"/>
                  <w:jc w:val="right"/>
                </w:pPr>
                <w:r>
                  <w:t>25</w:t>
                </w:r>
              </w:p>
              <w:p w:rsidR="006B7363" w:rsidRDefault="006B7363">
                <w:pPr>
                  <w:pStyle w:val="RCWSLText"/>
                  <w:jc w:val="right"/>
                </w:pPr>
                <w:r>
                  <w:t>26</w:t>
                </w:r>
              </w:p>
              <w:p w:rsidR="006B7363" w:rsidRDefault="006B7363">
                <w:pPr>
                  <w:pStyle w:val="RCWSLText"/>
                  <w:jc w:val="right"/>
                </w:pPr>
                <w:r>
                  <w:t>27</w:t>
                </w:r>
              </w:p>
              <w:p w:rsidR="006B7363" w:rsidRDefault="006B7363">
                <w:pPr>
                  <w:pStyle w:val="RCWSLText"/>
                  <w:jc w:val="right"/>
                </w:pPr>
                <w:r>
                  <w:t>28</w:t>
                </w:r>
              </w:p>
              <w:p w:rsidR="006B7363" w:rsidRDefault="006B7363">
                <w:pPr>
                  <w:pStyle w:val="RCWSLText"/>
                  <w:jc w:val="right"/>
                </w:pPr>
                <w:r>
                  <w:t>29</w:t>
                </w:r>
              </w:p>
              <w:p w:rsidR="006B7363" w:rsidRDefault="006B7363">
                <w:pPr>
                  <w:pStyle w:val="RCWSLText"/>
                  <w:jc w:val="right"/>
                </w:pPr>
                <w:r>
                  <w:t>30</w:t>
                </w:r>
              </w:p>
              <w:p w:rsidR="006B7363" w:rsidRDefault="006B7363">
                <w:pPr>
                  <w:pStyle w:val="RCWSLText"/>
                  <w:jc w:val="right"/>
                </w:pPr>
                <w:r>
                  <w:t>31</w:t>
                </w:r>
              </w:p>
              <w:p w:rsidR="006B7363" w:rsidRDefault="006B7363">
                <w:pPr>
                  <w:pStyle w:val="RCWSLText"/>
                  <w:jc w:val="right"/>
                </w:pPr>
                <w:r>
                  <w:t>32</w:t>
                </w:r>
              </w:p>
              <w:p w:rsidR="006B7363" w:rsidRDefault="006B7363">
                <w:pPr>
                  <w:pStyle w:val="RCWSLText"/>
                  <w:jc w:val="right"/>
                </w:pPr>
                <w:r>
                  <w:t>33</w:t>
                </w:r>
              </w:p>
              <w:p w:rsidR="006B7363" w:rsidRDefault="006B736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63" w:rsidRDefault="0020013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B7363" w:rsidRDefault="006B7363" w:rsidP="00605C39">
                <w:pPr>
                  <w:pStyle w:val="RCWSLText"/>
                  <w:spacing w:before="2888"/>
                  <w:jc w:val="right"/>
                </w:pPr>
                <w:r>
                  <w:t>1</w:t>
                </w:r>
              </w:p>
              <w:p w:rsidR="006B7363" w:rsidRDefault="006B7363">
                <w:pPr>
                  <w:pStyle w:val="RCWSLText"/>
                  <w:jc w:val="right"/>
                </w:pPr>
                <w:r>
                  <w:t>2</w:t>
                </w:r>
              </w:p>
              <w:p w:rsidR="006B7363" w:rsidRDefault="006B7363">
                <w:pPr>
                  <w:pStyle w:val="RCWSLText"/>
                  <w:jc w:val="right"/>
                </w:pPr>
                <w:r>
                  <w:t>3</w:t>
                </w:r>
              </w:p>
              <w:p w:rsidR="006B7363" w:rsidRDefault="006B7363">
                <w:pPr>
                  <w:pStyle w:val="RCWSLText"/>
                  <w:jc w:val="right"/>
                </w:pPr>
                <w:r>
                  <w:t>4</w:t>
                </w:r>
              </w:p>
              <w:p w:rsidR="006B7363" w:rsidRDefault="006B7363">
                <w:pPr>
                  <w:pStyle w:val="RCWSLText"/>
                  <w:jc w:val="right"/>
                </w:pPr>
                <w:r>
                  <w:t>5</w:t>
                </w:r>
              </w:p>
              <w:p w:rsidR="006B7363" w:rsidRDefault="006B7363">
                <w:pPr>
                  <w:pStyle w:val="RCWSLText"/>
                  <w:jc w:val="right"/>
                </w:pPr>
                <w:r>
                  <w:t>6</w:t>
                </w:r>
              </w:p>
              <w:p w:rsidR="006B7363" w:rsidRDefault="006B7363">
                <w:pPr>
                  <w:pStyle w:val="RCWSLText"/>
                  <w:jc w:val="right"/>
                </w:pPr>
                <w:r>
                  <w:t>7</w:t>
                </w:r>
              </w:p>
              <w:p w:rsidR="006B7363" w:rsidRDefault="006B7363">
                <w:pPr>
                  <w:pStyle w:val="RCWSLText"/>
                  <w:jc w:val="right"/>
                </w:pPr>
                <w:r>
                  <w:t>8</w:t>
                </w:r>
              </w:p>
              <w:p w:rsidR="006B7363" w:rsidRDefault="006B7363">
                <w:pPr>
                  <w:pStyle w:val="RCWSLText"/>
                  <w:jc w:val="right"/>
                </w:pPr>
                <w:r>
                  <w:t>9</w:t>
                </w:r>
              </w:p>
              <w:p w:rsidR="006B7363" w:rsidRDefault="006B7363">
                <w:pPr>
                  <w:pStyle w:val="RCWSLText"/>
                  <w:jc w:val="right"/>
                </w:pPr>
                <w:r>
                  <w:t>10</w:t>
                </w:r>
              </w:p>
              <w:p w:rsidR="006B7363" w:rsidRDefault="006B7363">
                <w:pPr>
                  <w:pStyle w:val="RCWSLText"/>
                  <w:jc w:val="right"/>
                </w:pPr>
                <w:r>
                  <w:t>11</w:t>
                </w:r>
              </w:p>
              <w:p w:rsidR="006B7363" w:rsidRDefault="006B7363">
                <w:pPr>
                  <w:pStyle w:val="RCWSLText"/>
                  <w:jc w:val="right"/>
                </w:pPr>
                <w:r>
                  <w:t>12</w:t>
                </w:r>
              </w:p>
              <w:p w:rsidR="006B7363" w:rsidRDefault="006B7363">
                <w:pPr>
                  <w:pStyle w:val="RCWSLText"/>
                  <w:jc w:val="right"/>
                </w:pPr>
                <w:r>
                  <w:t>13</w:t>
                </w:r>
              </w:p>
              <w:p w:rsidR="006B7363" w:rsidRDefault="006B7363">
                <w:pPr>
                  <w:pStyle w:val="RCWSLText"/>
                  <w:jc w:val="right"/>
                </w:pPr>
                <w:r>
                  <w:t>14</w:t>
                </w:r>
              </w:p>
              <w:p w:rsidR="006B7363" w:rsidRDefault="006B7363">
                <w:pPr>
                  <w:pStyle w:val="RCWSLText"/>
                  <w:jc w:val="right"/>
                </w:pPr>
                <w:r>
                  <w:t>15</w:t>
                </w:r>
              </w:p>
              <w:p w:rsidR="006B7363" w:rsidRDefault="006B7363">
                <w:pPr>
                  <w:pStyle w:val="RCWSLText"/>
                  <w:jc w:val="right"/>
                </w:pPr>
                <w:r>
                  <w:t>16</w:t>
                </w:r>
              </w:p>
              <w:p w:rsidR="006B7363" w:rsidRDefault="006B7363">
                <w:pPr>
                  <w:pStyle w:val="RCWSLText"/>
                  <w:jc w:val="right"/>
                </w:pPr>
                <w:r>
                  <w:t>17</w:t>
                </w:r>
              </w:p>
              <w:p w:rsidR="006B7363" w:rsidRDefault="006B7363">
                <w:pPr>
                  <w:pStyle w:val="RCWSLText"/>
                  <w:jc w:val="right"/>
                </w:pPr>
                <w:r>
                  <w:t>18</w:t>
                </w:r>
              </w:p>
              <w:p w:rsidR="006B7363" w:rsidRDefault="006B7363">
                <w:pPr>
                  <w:pStyle w:val="RCWSLText"/>
                  <w:jc w:val="right"/>
                </w:pPr>
                <w:r>
                  <w:t>19</w:t>
                </w:r>
              </w:p>
              <w:p w:rsidR="006B7363" w:rsidRDefault="006B7363">
                <w:pPr>
                  <w:pStyle w:val="RCWSLText"/>
                  <w:jc w:val="right"/>
                </w:pPr>
                <w:r>
                  <w:t>20</w:t>
                </w:r>
              </w:p>
              <w:p w:rsidR="006B7363" w:rsidRDefault="006B7363">
                <w:pPr>
                  <w:pStyle w:val="RCWSLText"/>
                  <w:jc w:val="right"/>
                </w:pPr>
                <w:r>
                  <w:t>21</w:t>
                </w:r>
              </w:p>
              <w:p w:rsidR="006B7363" w:rsidRDefault="006B7363">
                <w:pPr>
                  <w:pStyle w:val="RCWSLText"/>
                  <w:jc w:val="right"/>
                </w:pPr>
                <w:r>
                  <w:t>22</w:t>
                </w:r>
              </w:p>
              <w:p w:rsidR="006B7363" w:rsidRDefault="006B7363">
                <w:pPr>
                  <w:pStyle w:val="RCWSLText"/>
                  <w:jc w:val="right"/>
                </w:pPr>
                <w:r>
                  <w:t>23</w:t>
                </w:r>
              </w:p>
              <w:p w:rsidR="006B7363" w:rsidRDefault="006B7363">
                <w:pPr>
                  <w:pStyle w:val="RCWSLText"/>
                  <w:jc w:val="right"/>
                </w:pPr>
                <w:r>
                  <w:t>24</w:t>
                </w:r>
              </w:p>
              <w:p w:rsidR="006B7363" w:rsidRDefault="006B7363" w:rsidP="00060D21">
                <w:pPr>
                  <w:pStyle w:val="RCWSLText"/>
                  <w:jc w:val="right"/>
                </w:pPr>
                <w:r>
                  <w:t>25</w:t>
                </w:r>
              </w:p>
              <w:p w:rsidR="006B7363" w:rsidRDefault="006B7363" w:rsidP="00060D21">
                <w:pPr>
                  <w:pStyle w:val="RCWSLText"/>
                  <w:jc w:val="right"/>
                </w:pPr>
                <w:r>
                  <w:t>26</w:t>
                </w:r>
              </w:p>
              <w:p w:rsidR="006B7363" w:rsidRDefault="006B736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3342"/>
    <w:rsid w:val="00057253"/>
    <w:rsid w:val="00060D21"/>
    <w:rsid w:val="00096165"/>
    <w:rsid w:val="000C6C82"/>
    <w:rsid w:val="000E603A"/>
    <w:rsid w:val="000F7972"/>
    <w:rsid w:val="00106544"/>
    <w:rsid w:val="001A775A"/>
    <w:rsid w:val="001E6675"/>
    <w:rsid w:val="00200136"/>
    <w:rsid w:val="00217E8A"/>
    <w:rsid w:val="00281CBD"/>
    <w:rsid w:val="003128C5"/>
    <w:rsid w:val="00316CD9"/>
    <w:rsid w:val="00355EC4"/>
    <w:rsid w:val="003E2FC6"/>
    <w:rsid w:val="00492DDC"/>
    <w:rsid w:val="00523C5A"/>
    <w:rsid w:val="005E706A"/>
    <w:rsid w:val="00605C39"/>
    <w:rsid w:val="006841E6"/>
    <w:rsid w:val="006B7363"/>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C7D48"/>
    <w:rsid w:val="00C121F3"/>
    <w:rsid w:val="00D40447"/>
    <w:rsid w:val="00DA47F3"/>
    <w:rsid w:val="00DE256E"/>
    <w:rsid w:val="00DE40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078861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370</Words>
  <Characters>2616</Characters>
  <Application>Microsoft Office Word</Application>
  <DocSecurity>8</DocSecurity>
  <Lines>237</Lines>
  <Paragraphs>149</Paragraphs>
  <ScaleCrop>false</ScaleCrop>
  <HeadingPairs>
    <vt:vector size="2" baseType="variant">
      <vt:variant>
        <vt:lpstr>Title</vt:lpstr>
      </vt:variant>
      <vt:variant>
        <vt:i4>1</vt:i4>
      </vt:variant>
    </vt:vector>
  </HeadingPairs>
  <TitlesOfParts>
    <vt:vector size="1" baseType="lpstr">
      <vt:lpstr>5649-S2 AMS ROCK MORR 001</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5649-S2 AMS ROCK MORR 001</dc:title>
  <dc:subject/>
  <dc:creator>Washington State Legislature</dc:creator>
  <cp:keywords/>
  <dc:description/>
  <cp:lastModifiedBy>Washington State Legislature</cp:lastModifiedBy>
  <cp:revision>3</cp:revision>
  <cp:lastPrinted>2009-03-10T18:28:00Z</cp:lastPrinted>
  <dcterms:created xsi:type="dcterms:W3CDTF">2009-03-10T18:26:00Z</dcterms:created>
  <dcterms:modified xsi:type="dcterms:W3CDTF">2009-03-10T18:28:00Z</dcterms:modified>
</cp:coreProperties>
</file>