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A47D3" w:rsidP="0072541D">
          <w:pPr>
            <w:pStyle w:val="AmendDocName"/>
          </w:pPr>
          <w:customXml w:element="BillDocName">
            <w:r>
              <w:t xml:space="preserve">5352-S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JARR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234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A47D3">
          <w:customXml w:element="ReferenceNumber">
            <w:r w:rsidR="00EF3E99">
              <w:rPr>
                <w:b/>
                <w:u w:val="single"/>
              </w:rPr>
              <w:t>SSB 5352</w:t>
            </w:r>
            <w:r w:rsidR="00DE256E">
              <w:t xml:space="preserve"> - </w:t>
            </w:r>
          </w:customXml>
          <w:customXml w:element="Floor">
            <w:r w:rsidR="00EF3E99">
              <w:t>S AMD</w:t>
            </w:r>
          </w:customXml>
          <w:customXml w:element="AmendNumber">
            <w:r>
              <w:rPr>
                <w:b/>
              </w:rPr>
              <w:t xml:space="preserve"> 253</w:t>
            </w:r>
          </w:customXml>
        </w:p>
        <w:p w:rsidR="00DF5D0E" w:rsidRDefault="000A47D3" w:rsidP="00605C39">
          <w:pPr>
            <w:ind w:firstLine="576"/>
          </w:pPr>
          <w:customXml w:element="Sponsors">
            <w:r>
              <w:t xml:space="preserve">By Senator Jarrett</w:t>
            </w:r>
          </w:customXml>
        </w:p>
        <w:p w:rsidR="00DF5D0E" w:rsidRDefault="000A47D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4/01/2009</w:t>
            </w:r>
          </w:customXml>
        </w:p>
      </w:customXml>
      <w:permStart w:id="0" w:edGrp="everyone" w:displacedByCustomXml="next"/>
      <w:customXml w:element="Page">
        <w:p w:rsidR="001A3DE3" w:rsidRDefault="000A47D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F3E99">
            <w:t xml:space="preserve">On page </w:t>
          </w:r>
          <w:r w:rsidR="001A3DE3">
            <w:t>36</w:t>
          </w:r>
          <w:r w:rsidR="00EF3E99">
            <w:t xml:space="preserve">, </w:t>
          </w:r>
          <w:r w:rsidR="001A3DE3">
            <w:t xml:space="preserve">after </w:t>
          </w:r>
          <w:r w:rsidR="00EF3E99">
            <w:t xml:space="preserve">line </w:t>
          </w:r>
          <w:r w:rsidR="001A3DE3">
            <w:t>6, insert the following:</w:t>
          </w:r>
        </w:p>
        <w:p w:rsidR="00EF3E99" w:rsidRDefault="00EF3E99" w:rsidP="00096165">
          <w:pPr>
            <w:pStyle w:val="Page"/>
          </w:pPr>
          <w:r>
            <w:t xml:space="preserve"> </w:t>
          </w:r>
        </w:p>
        <w:p w:rsidR="00DF5D0E" w:rsidRPr="00523C5A" w:rsidRDefault="001A3DE3" w:rsidP="00EF3E99">
          <w:pPr>
            <w:pStyle w:val="RCWSLText"/>
          </w:pPr>
          <w:r>
            <w:tab/>
            <w:t xml:space="preserve">"(29) </w:t>
          </w:r>
          <w:r w:rsidRPr="001A3DE3">
            <w:t xml:space="preserve">The legislature is committed to the funding and construction of R8A in a timely manner, supporting the construction of Sound Transit’s East Link.  </w:t>
          </w:r>
          <w:r w:rsidR="00937EB4">
            <w:t>The department</w:t>
          </w:r>
          <w:r w:rsidRPr="001A3DE3">
            <w:t xml:space="preserve"> </w:t>
          </w:r>
          <w:r w:rsidR="00937EB4">
            <w:t>shall</w:t>
          </w:r>
          <w:r w:rsidRPr="001A3DE3">
            <w:t xml:space="preserve"> complete the process of negotiating the airspace lease with Sound Transit, including appropriate and independent facility asset assessments required to accommodate the use and funding of the I-90 center roadway for East Link in support of East Link project milestones.</w:t>
          </w:r>
          <w:r>
            <w:t>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937EB4">
            <w:t xml:space="preserve">Provides legislative commitment to constructing the R8A center lane </w:t>
          </w:r>
          <w:r w:rsidR="00F23815">
            <w:t>and Sound Transit</w:t>
          </w:r>
          <w:r w:rsidR="00937EB4">
            <w:t xml:space="preserve"> East Link project on the I-90 corridor, and directs the Department of Transportation to negotiate the airspace lease with Sound Transit to facilitate the project.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A47D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99" w:rsidRDefault="00EF3E99" w:rsidP="00DF5D0E">
      <w:r>
        <w:separator/>
      </w:r>
    </w:p>
  </w:endnote>
  <w:endnote w:type="continuationSeparator" w:id="1">
    <w:p w:rsidR="00EF3E99" w:rsidRDefault="00EF3E9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47D3">
    <w:pPr>
      <w:pStyle w:val="AmendDraftFooter"/>
    </w:pPr>
    <w:fldSimple w:instr=" TITLE   \* MERGEFORMAT ">
      <w:r w:rsidR="00EF3E99">
        <w:t>5352-S AMS JARR SIMP 234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F3E9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47D3">
    <w:pPr>
      <w:pStyle w:val="AmendDraftFooter"/>
    </w:pPr>
    <w:fldSimple w:instr=" TITLE   \* MERGEFORMAT ">
      <w:r w:rsidR="00EF3E99">
        <w:t>5352-S AMS JARR SIMP 234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2381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99" w:rsidRDefault="00EF3E99" w:rsidP="00DF5D0E">
      <w:r>
        <w:separator/>
      </w:r>
    </w:p>
  </w:footnote>
  <w:footnote w:type="continuationSeparator" w:id="1">
    <w:p w:rsidR="00EF3E99" w:rsidRDefault="00EF3E9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47D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A47D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47D3"/>
    <w:rsid w:val="000C6C82"/>
    <w:rsid w:val="000E603A"/>
    <w:rsid w:val="00106544"/>
    <w:rsid w:val="001A3DE3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37EB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EF3E99"/>
    <w:rsid w:val="00F229DE"/>
    <w:rsid w:val="00F23815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113</Words>
  <Characters>798</Characters>
  <Application>Microsoft Office Word</Application>
  <DocSecurity>8</DocSecurity>
  <Lines>72</Lines>
  <Paragraphs>45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5352-S AMS JARR SIMP 234</dc:title>
  <dc:subject/>
  <dc:creator>Washington State Legislature</dc:creator>
  <cp:keywords/>
  <dc:description/>
  <cp:lastModifiedBy>Washington State Legislature</cp:lastModifiedBy>
  <cp:revision>4</cp:revision>
  <dcterms:created xsi:type="dcterms:W3CDTF">2009-04-01T16:37:00Z</dcterms:created>
  <dcterms:modified xsi:type="dcterms:W3CDTF">2009-04-01T16:44:00Z</dcterms:modified>
</cp:coreProperties>
</file>