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571AF" w:rsidP="0072541D">
          <w:pPr>
            <w:pStyle w:val="AmendDocName"/>
          </w:pPr>
          <w:customXml w:element="BillDocName">
            <w:r>
              <w:t xml:space="preserve">3209-S.E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HAUG</w:t>
            </w:r>
          </w:customXml>
          <w:customXml w:element="DrafterAcronym">
            <w:r>
              <w:t xml:space="preserve"> SING</w:t>
            </w:r>
          </w:customXml>
          <w:customXml w:element="DraftNumber">
            <w:r>
              <w:t xml:space="preserve"> 003</w:t>
            </w:r>
          </w:customXml>
        </w:p>
      </w:customXml>
      <w:customXml w:element="Heading">
        <w:p w:rsidR="00DF5D0E" w:rsidRDefault="00C571AF">
          <w:customXml w:element="ReferenceNumber">
            <w:r w:rsidR="00E16155">
              <w:rPr>
                <w:b/>
                <w:u w:val="single"/>
              </w:rPr>
              <w:t>ESHB 3209</w:t>
            </w:r>
            <w:r w:rsidR="00DE256E">
              <w:t xml:space="preserve"> - </w:t>
            </w:r>
          </w:customXml>
          <w:customXml w:element="Floor">
            <w:r w:rsidR="00E16155">
              <w:t>S AMD TO S AMD (S-5447.5/10)</w:t>
            </w:r>
          </w:customXml>
          <w:customXml w:element="AmendNumber">
            <w:r>
              <w:rPr>
                <w:b/>
              </w:rPr>
              <w:t xml:space="preserve"> 405</w:t>
            </w:r>
          </w:customXml>
        </w:p>
        <w:p w:rsidR="00DF5D0E" w:rsidRDefault="00C571AF" w:rsidP="00605C39">
          <w:pPr>
            <w:ind w:firstLine="576"/>
          </w:pPr>
          <w:customXml w:element="Sponsors">
            <w:r>
              <w:t xml:space="preserve">By Senators Haugen and Swecker</w:t>
            </w:r>
          </w:customXml>
        </w:p>
        <w:p w:rsidR="00DF5D0E" w:rsidRDefault="00C571A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3/10/2010</w:t>
            </w:r>
          </w:customXml>
        </w:p>
      </w:customXml>
      <w:permStart w:id="0" w:edGrp="everyone" w:displacedByCustomXml="next"/>
      <w:customXml w:element="Page">
        <w:p w:rsidR="003B3F03" w:rsidRDefault="00C571AF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16155">
            <w:t xml:space="preserve">On page </w:t>
          </w:r>
          <w:r w:rsidR="00825E2C">
            <w:t>7</w:t>
          </w:r>
          <w:r w:rsidR="00E16155">
            <w:t xml:space="preserve">, line </w:t>
          </w:r>
          <w:r w:rsidR="00825E2C">
            <w:t>17 of the amendment</w:t>
          </w:r>
          <w:r w:rsidR="00E16155">
            <w:t xml:space="preserve">, after </w:t>
          </w:r>
          <w:r w:rsidR="00825E2C">
            <w:t>"</w:t>
          </w:r>
          <w:r w:rsidR="00825E2C" w:rsidRPr="00825E2C">
            <w:rPr>
              <w:u w:val="single"/>
            </w:rPr>
            <w:t>options</w:t>
          </w:r>
          <w:r w:rsidR="00825E2C">
            <w:t>"</w:t>
          </w:r>
          <w:r w:rsidR="00E16155">
            <w:t xml:space="preserve">, </w:t>
          </w:r>
          <w:r w:rsidR="00825E2C">
            <w:t>strike all material through "</w:t>
          </w:r>
          <w:r w:rsidR="00825E2C" w:rsidRPr="00825E2C">
            <w:rPr>
              <w:u w:val="single"/>
            </w:rPr>
            <w:t>facility,</w:t>
          </w:r>
          <w:r w:rsidR="00825E2C">
            <w:t xml:space="preserve">" on line 18 and </w:t>
          </w:r>
          <w:r w:rsidR="00E16155">
            <w:t>insert</w:t>
          </w:r>
          <w:r w:rsidR="00825E2C">
            <w:t xml:space="preserve"> "</w:t>
          </w:r>
          <w:r w:rsidR="00825E2C" w:rsidRPr="00825E2C">
            <w:rPr>
              <w:u w:val="single"/>
            </w:rPr>
            <w:t>that consider</w:t>
          </w:r>
          <w:r w:rsidR="00825E2C">
            <w:t>"</w:t>
          </w:r>
        </w:p>
        <w:p w:rsidR="003B3F03" w:rsidRDefault="003B3F03" w:rsidP="00096165">
          <w:pPr>
            <w:pStyle w:val="Page"/>
          </w:pPr>
        </w:p>
        <w:p w:rsidR="00E16155" w:rsidRDefault="003B3F03" w:rsidP="00096165">
          <w:pPr>
            <w:pStyle w:val="Page"/>
          </w:pPr>
          <w:r>
            <w:tab/>
            <w:t>On page 7, line 20 of the amendment, after "</w:t>
          </w:r>
          <w:r w:rsidRPr="003B3F03">
            <w:rPr>
              <w:u w:val="single"/>
            </w:rPr>
            <w:t>shipyard</w:t>
          </w:r>
          <w:r>
            <w:t>", strike "</w:t>
          </w:r>
          <w:r w:rsidRPr="003B3F03">
            <w:rPr>
              <w:u w:val="single"/>
            </w:rPr>
            <w:t>,</w:t>
          </w:r>
          <w:r>
            <w:t>"</w:t>
          </w:r>
          <w:r w:rsidR="00E16155">
            <w:t xml:space="preserve"> </w:t>
          </w:r>
        </w:p>
        <w:p w:rsidR="00DF5D0E" w:rsidRPr="00523C5A" w:rsidRDefault="00C571AF" w:rsidP="00E16155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1D2376">
            <w:t>Removes the requirement that WSF consider extending the hours and days of operations at the Eagle Harbor maintenance facility.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C571AF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155" w:rsidRDefault="00E16155" w:rsidP="00DF5D0E">
      <w:r>
        <w:separator/>
      </w:r>
    </w:p>
  </w:endnote>
  <w:endnote w:type="continuationSeparator" w:id="0">
    <w:p w:rsidR="00E16155" w:rsidRDefault="00E1615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E7" w:rsidRDefault="00736C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571AF">
    <w:pPr>
      <w:pStyle w:val="AmendDraftFooter"/>
    </w:pPr>
    <w:fldSimple w:instr=" TITLE   \* MERGEFORMAT ">
      <w:r w:rsidR="00D331EA">
        <w:t>3209-S.E AMS .... SING 003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16155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571AF">
    <w:pPr>
      <w:pStyle w:val="AmendDraftFooter"/>
    </w:pPr>
    <w:fldSimple w:instr=" TITLE   \* MERGEFORMAT ">
      <w:r w:rsidR="00D331EA">
        <w:t>3209-S.E AMS .... SING 003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331E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155" w:rsidRDefault="00E16155" w:rsidP="00DF5D0E">
      <w:r>
        <w:separator/>
      </w:r>
    </w:p>
  </w:footnote>
  <w:footnote w:type="continuationSeparator" w:id="0">
    <w:p w:rsidR="00E16155" w:rsidRDefault="00E1615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E7" w:rsidRDefault="00736C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571A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C571A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D2376"/>
    <w:rsid w:val="001E6675"/>
    <w:rsid w:val="00217E8A"/>
    <w:rsid w:val="00281CBD"/>
    <w:rsid w:val="00316CD9"/>
    <w:rsid w:val="003B3F03"/>
    <w:rsid w:val="003E2FC6"/>
    <w:rsid w:val="00492DDC"/>
    <w:rsid w:val="00523C5A"/>
    <w:rsid w:val="005E5C6C"/>
    <w:rsid w:val="00605C39"/>
    <w:rsid w:val="006841E6"/>
    <w:rsid w:val="006F7027"/>
    <w:rsid w:val="0072335D"/>
    <w:rsid w:val="0072541D"/>
    <w:rsid w:val="00736CE7"/>
    <w:rsid w:val="007D35D4"/>
    <w:rsid w:val="00825E2C"/>
    <w:rsid w:val="00846034"/>
    <w:rsid w:val="00931B84"/>
    <w:rsid w:val="00972869"/>
    <w:rsid w:val="009F23A9"/>
    <w:rsid w:val="00A01F29"/>
    <w:rsid w:val="00A93D4A"/>
    <w:rsid w:val="00AD2D0A"/>
    <w:rsid w:val="00B2345B"/>
    <w:rsid w:val="00B31D1C"/>
    <w:rsid w:val="00B518D0"/>
    <w:rsid w:val="00B73E0A"/>
    <w:rsid w:val="00B961E0"/>
    <w:rsid w:val="00C571AF"/>
    <w:rsid w:val="00D331EA"/>
    <w:rsid w:val="00D40447"/>
    <w:rsid w:val="00DA47F3"/>
    <w:rsid w:val="00DE256E"/>
    <w:rsid w:val="00DF5D0E"/>
    <w:rsid w:val="00E1471A"/>
    <w:rsid w:val="00E16155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89</Words>
  <Characters>430</Characters>
  <Application>Microsoft Office Word</Application>
  <DocSecurity>8</DocSecurity>
  <Lines>22</Lines>
  <Paragraphs>10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3209-S.E AMS HAUG SING 003</dc:title>
  <dc:subject/>
  <dc:creator>Washington State Legislature</dc:creator>
  <cp:keywords/>
  <dc:description/>
  <cp:lastModifiedBy>Washington State Legislature</cp:lastModifiedBy>
  <cp:revision>7</cp:revision>
  <cp:lastPrinted>2010-03-11T00:09:00Z</cp:lastPrinted>
  <dcterms:created xsi:type="dcterms:W3CDTF">2010-03-11T00:04:00Z</dcterms:created>
  <dcterms:modified xsi:type="dcterms:W3CDTF">2010-03-11T00:09:00Z</dcterms:modified>
</cp:coreProperties>
</file>