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C1F74" w:rsidP="0072541D">
          <w:pPr>
            <w:pStyle w:val="AmendDocName"/>
          </w:pPr>
          <w:customXml w:element="BillDocName">
            <w:r>
              <w:t xml:space="preserve">2956-S2.E</w:t>
            </w:r>
          </w:customXml>
          <w:customXml w:element="AmendType">
            <w:r>
              <w:t xml:space="preserve"> AMS</w:t>
            </w:r>
          </w:customXml>
          <w:customXml w:element="SponsorAcronym">
            <w:r>
              <w:t xml:space="preserve"> KEIS</w:t>
            </w:r>
          </w:customXml>
          <w:customXml w:element="DrafterAcronym">
            <w:r>
              <w:t xml:space="preserve"> DESC</w:t>
            </w:r>
          </w:customXml>
          <w:customXml w:element="DraftNumber">
            <w:r>
              <w:t xml:space="preserve"> 096</w:t>
            </w:r>
          </w:customXml>
        </w:p>
      </w:customXml>
      <w:customXml w:element="Heading">
        <w:p w:rsidR="00DF5D0E" w:rsidRDefault="00DC1F74">
          <w:customXml w:element="ReferenceNumber">
            <w:r w:rsidR="00310442">
              <w:rPr>
                <w:b/>
                <w:u w:val="single"/>
              </w:rPr>
              <w:t>E2SHB 2956</w:t>
            </w:r>
            <w:r w:rsidR="00DE256E">
              <w:t xml:space="preserve"> - </w:t>
            </w:r>
          </w:customXml>
          <w:customXml w:element="Floor">
            <w:r w:rsidR="00310442">
              <w:t>S AMD TO S COMM AMD (S-5552.1/10)</w:t>
            </w:r>
          </w:customXml>
          <w:customXml w:element="AmendNumber">
            <w:r>
              <w:rPr>
                <w:b/>
              </w:rPr>
              <w:t xml:space="preserve"> 443</w:t>
            </w:r>
          </w:customXml>
        </w:p>
        <w:p w:rsidR="00DF5D0E" w:rsidRDefault="00DC1F74" w:rsidP="00605C39">
          <w:pPr>
            <w:ind w:firstLine="576"/>
          </w:pPr>
          <w:customXml w:element="Sponsors">
            <w:r>
              <w:t xml:space="preserve">By Senators Keiser and Parlette</w:t>
            </w:r>
          </w:customXml>
        </w:p>
        <w:p w:rsidR="00DF5D0E" w:rsidRDefault="00DC1F74" w:rsidP="00846034">
          <w:pPr>
            <w:spacing w:line="408" w:lineRule="exact"/>
            <w:jc w:val="right"/>
            <w:rPr>
              <w:b/>
              <w:bCs/>
            </w:rPr>
          </w:pPr>
          <w:customXml w:element="FloorAction">
            <w:r>
              <w:t xml:space="preserve">ADOPTED 3/19/2010</w:t>
            </w:r>
          </w:customXml>
        </w:p>
      </w:customXml>
      <w:permStart w:id="0" w:edGrp="everyone" w:displacedByCustomXml="next"/>
      <w:customXml w:element="Page">
        <w:p w:rsidR="00C82D57" w:rsidRDefault="00DC1F74" w:rsidP="00C82D57">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C82D57">
            <w:t>On page 20, strike everything from line 20 through 22, and insert the following:</w:t>
          </w:r>
        </w:p>
        <w:p w:rsidR="00C82D57" w:rsidRDefault="00C82D57" w:rsidP="00C82D57">
          <w:pPr>
            <w:pStyle w:val="RCWSLText"/>
          </w:pPr>
        </w:p>
        <w:p w:rsidR="00C82D57" w:rsidRPr="00523C5A" w:rsidRDefault="00C82D57" w:rsidP="00C82D57">
          <w:pPr>
            <w:pStyle w:val="RCWSLText"/>
          </w:pPr>
          <w:r>
            <w:t xml:space="preserve">"(d) Other funding available for the </w:t>
          </w:r>
          <w:proofErr w:type="spellStart"/>
          <w:r>
            <w:t>medicaid</w:t>
          </w:r>
          <w:proofErr w:type="spellEnd"/>
          <w:r>
            <w:t xml:space="preserve"> program is not sufficient to maintain </w:t>
          </w:r>
          <w:proofErr w:type="spellStart"/>
          <w:r>
            <w:t>medicaid</w:t>
          </w:r>
          <w:proofErr w:type="spellEnd"/>
          <w:r>
            <w:t xml:space="preserve"> inpatient and outpatient reimbursement rates for hospitals and small rural disproportionate share payments at one hundred percent of the levels in effect on July 1, 2009; or"</w:t>
          </w:r>
        </w:p>
        <w:customXml w:element="Effect">
          <w:p w:rsidR="00C82D57" w:rsidRDefault="00C82D57" w:rsidP="00C82D57">
            <w:pPr>
              <w:pStyle w:val="Effect"/>
            </w:pPr>
            <w:r>
              <w:tab/>
            </w:r>
          </w:p>
          <w:p w:rsidR="00C82D57" w:rsidRDefault="00C82D57" w:rsidP="00C82D57">
            <w:pPr>
              <w:pStyle w:val="Page"/>
            </w:pPr>
            <w:r>
              <w:tab/>
              <w:t>On page 33, on line 4, after "structure" insert the following:</w:t>
            </w:r>
          </w:p>
          <w:p w:rsidR="00C82D57" w:rsidRDefault="00C82D57" w:rsidP="00C82D57">
            <w:pPr>
              <w:pStyle w:val="RCWSLText"/>
            </w:pPr>
            <w:r>
              <w:t>"</w:t>
            </w:r>
            <w:proofErr w:type="gramStart"/>
            <w:r>
              <w:t>no</w:t>
            </w:r>
            <w:proofErr w:type="gramEnd"/>
            <w:r>
              <w:t xml:space="preserve"> higher than the rate structure in effect as of July 1, 2009"</w:t>
            </w:r>
          </w:p>
          <w:p w:rsidR="00C82D57" w:rsidRDefault="00C82D57" w:rsidP="00C82D57">
            <w:pPr>
              <w:pStyle w:val="RCWSLText"/>
            </w:pPr>
          </w:p>
          <w:p w:rsidR="00C82D57" w:rsidRDefault="00C82D57" w:rsidP="00A407A1">
            <w:pPr>
              <w:pStyle w:val="RCWSLText"/>
            </w:pPr>
            <w:r>
              <w:tab/>
            </w:r>
          </w:p>
          <w:p w:rsidR="00C82D57" w:rsidRDefault="00C82D57" w:rsidP="00C82D57">
            <w:pPr>
              <w:pStyle w:val="Effect"/>
            </w:pPr>
            <w:r>
              <w:tab/>
            </w:r>
            <w:r>
              <w:tab/>
            </w:r>
            <w:r>
              <w:rPr>
                <w:u w:val="single"/>
              </w:rPr>
              <w:t>EFFECT:</w:t>
            </w:r>
            <w:r>
              <w:t> </w:t>
            </w:r>
          </w:p>
          <w:p w:rsidR="00C82D57" w:rsidRDefault="00C82D57" w:rsidP="00C82D57">
            <w:pPr>
              <w:pStyle w:val="Effect"/>
            </w:pPr>
          </w:p>
          <w:p w:rsidR="00C82D57" w:rsidRDefault="00C82D57" w:rsidP="00C82D57">
            <w:pPr>
              <w:pStyle w:val="Effect"/>
            </w:pPr>
            <w:r>
              <w:tab/>
            </w:r>
            <w:r>
              <w:tab/>
              <w:t>Technical correction to conflicting sectional references in the striking amendment to E2SHB 2956 as passed Senate Ways and Means committee. </w:t>
            </w:r>
            <w:proofErr w:type="gramStart"/>
            <w:r>
              <w:t>Restores original language from E2SHB 2956.</w:t>
            </w:r>
            <w:proofErr w:type="gramEnd"/>
          </w:p>
          <w:p w:rsidR="00C82D57" w:rsidRDefault="00C82D57" w:rsidP="00C82D57">
            <w:pPr>
              <w:pStyle w:val="Effect"/>
            </w:pPr>
          </w:p>
          <w:p w:rsidR="00C82D57" w:rsidRDefault="00C82D57" w:rsidP="00C82D57">
            <w:pPr>
              <w:pStyle w:val="Effect"/>
            </w:pPr>
            <w:r>
              <w:tab/>
            </w:r>
            <w:r>
              <w:tab/>
              <w:t xml:space="preserve">Clarifies the intent of language that upon expiration of this act in July 2013, hospital rates will either return to the rates in effect July 1, 2009 as if the four percent rate reductions taken last session had not occurred, or to a rate structure specified in the 2013-15 </w:t>
            </w:r>
            <w:proofErr w:type="gramStart"/>
            <w:r>
              <w:t>budget</w:t>
            </w:r>
            <w:proofErr w:type="gramEnd"/>
            <w:r>
              <w:t>. </w:t>
            </w:r>
          </w:p>
        </w:customXml>
        <w:p w:rsidR="00C82D57" w:rsidRPr="00C82D57" w:rsidRDefault="00C82D57" w:rsidP="00C82D57">
          <w:pPr>
            <w:pStyle w:val="RCWSLText"/>
          </w:pPr>
        </w:p>
        <w:p w:rsidR="00DF5D0E" w:rsidRDefault="00DC1F74">
          <w:pPr>
            <w:pStyle w:val="AmendSectionPostSpace"/>
          </w:pPr>
        </w:p>
      </w:customXml>
      <w:permEnd w:id="0" w:displacedByCustomXml="prev"/>
      <w:p w:rsidR="00DF5D0E" w:rsidRDefault="00DF5D0E">
        <w:pPr>
          <w:pStyle w:val="BillEnd"/>
        </w:pPr>
      </w:p>
      <w:p w:rsidR="00DF5D0E" w:rsidRDefault="00DE256E">
        <w:pPr>
          <w:pStyle w:val="BillEnd"/>
        </w:pPr>
        <w:r>
          <w:rPr>
            <w:b/>
          </w:rPr>
          <w:t>--- END ---</w:t>
        </w:r>
      </w:p>
      <w:p w:rsidR="00DF5D0E" w:rsidRDefault="00DC1F74">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442" w:rsidRDefault="00310442" w:rsidP="00DF5D0E">
      <w:r>
        <w:separator/>
      </w:r>
    </w:p>
  </w:endnote>
  <w:endnote w:type="continuationSeparator" w:id="0">
    <w:p w:rsidR="00310442" w:rsidRDefault="0031044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C1F74">
    <w:pPr>
      <w:pStyle w:val="AmendDraftFooter"/>
    </w:pPr>
    <w:fldSimple w:instr=" TITLE   \* MERGEFORMAT ">
      <w:r w:rsidR="00A407A1">
        <w:t>2956-S2.E AMS KEIS DESC 096</w:t>
      </w:r>
    </w:fldSimple>
    <w:r w:rsidR="00DE256E">
      <w:tab/>
    </w:r>
    <w:r>
      <w:fldChar w:fldCharType="begin"/>
    </w:r>
    <w:r w:rsidR="00DE256E">
      <w:instrText xml:space="preserve"> PAGE  \* Arabic  \* MERGEFORMAT </w:instrText>
    </w:r>
    <w:r>
      <w:fldChar w:fldCharType="separate"/>
    </w:r>
    <w:r w:rsidR="00A407A1">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C1F74">
    <w:pPr>
      <w:pStyle w:val="AmendDraftFooter"/>
    </w:pPr>
    <w:fldSimple w:instr=" TITLE   \* MERGEFORMAT ">
      <w:r w:rsidR="00A407A1">
        <w:t>2956-S2.E AMS KEIS DESC 096</w:t>
      </w:r>
    </w:fldSimple>
    <w:r w:rsidR="00DE256E">
      <w:tab/>
    </w:r>
    <w:r>
      <w:fldChar w:fldCharType="begin"/>
    </w:r>
    <w:r w:rsidR="00DE256E">
      <w:instrText xml:space="preserve"> PAGE  \* Arabic  \* MERGEFORMAT </w:instrText>
    </w:r>
    <w:r>
      <w:fldChar w:fldCharType="separate"/>
    </w:r>
    <w:r w:rsidR="00A407A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442" w:rsidRDefault="00310442" w:rsidP="00DF5D0E">
      <w:r>
        <w:separator/>
      </w:r>
    </w:p>
  </w:footnote>
  <w:footnote w:type="continuationSeparator" w:id="0">
    <w:p w:rsidR="00310442" w:rsidRDefault="0031044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C1F7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DC1F7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0442"/>
    <w:rsid w:val="00316CD9"/>
    <w:rsid w:val="003E2FC6"/>
    <w:rsid w:val="00492DDC"/>
    <w:rsid w:val="00523C5A"/>
    <w:rsid w:val="00605C39"/>
    <w:rsid w:val="006841E6"/>
    <w:rsid w:val="006F7027"/>
    <w:rsid w:val="0072335D"/>
    <w:rsid w:val="0072541D"/>
    <w:rsid w:val="007D35D4"/>
    <w:rsid w:val="00846034"/>
    <w:rsid w:val="00931B84"/>
    <w:rsid w:val="00972869"/>
    <w:rsid w:val="009F23A9"/>
    <w:rsid w:val="00A01F29"/>
    <w:rsid w:val="00A407A1"/>
    <w:rsid w:val="00A93D4A"/>
    <w:rsid w:val="00AD2D0A"/>
    <w:rsid w:val="00B31D1C"/>
    <w:rsid w:val="00B518D0"/>
    <w:rsid w:val="00B73E0A"/>
    <w:rsid w:val="00B961E0"/>
    <w:rsid w:val="00C82D57"/>
    <w:rsid w:val="00D40447"/>
    <w:rsid w:val="00DA47F3"/>
    <w:rsid w:val="00DC1F74"/>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champ_el\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16</TotalTime>
  <Pages>1</Pages>
  <Words>141</Words>
  <Characters>1012</Characters>
  <Application>Microsoft Office Word</Application>
  <DocSecurity>8</DocSecurity>
  <Lines>92</Lines>
  <Paragraphs>57</Paragraphs>
  <ScaleCrop>false</ScaleCrop>
  <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2956-S2.E AMS KEIS DESC 096</dc:title>
  <dc:subject/>
  <dc:creator>Washington State Legislature</dc:creator>
  <cp:keywords/>
  <dc:description/>
  <cp:lastModifiedBy>Washington State Legislature</cp:lastModifiedBy>
  <cp:revision>3</cp:revision>
  <cp:lastPrinted>2010-03-19T16:59:00Z</cp:lastPrinted>
  <dcterms:created xsi:type="dcterms:W3CDTF">2010-03-19T16:51:00Z</dcterms:created>
  <dcterms:modified xsi:type="dcterms:W3CDTF">2010-03-19T17:08:00Z</dcterms:modified>
</cp:coreProperties>
</file>