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D2C6A" w:rsidP="0072541D">
          <w:pPr>
            <w:pStyle w:val="AmendDocName"/>
          </w:pPr>
          <w:customXml w:element="BillDocName">
            <w:r>
              <w:t xml:space="preserve">2344-S.E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SHED</w:t>
            </w:r>
          </w:customXml>
          <w:customXml w:element="DrafterAcronym">
            <w:r>
              <w:t xml:space="preserve"> WILB</w:t>
            </w:r>
          </w:customXml>
          <w:customXml w:element="DraftNumber">
            <w:r>
              <w:t xml:space="preserve"> 001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D2C6A">
          <w:customXml w:element="ReferenceNumber">
            <w:r w:rsidR="005B5D5A">
              <w:rPr>
                <w:b/>
                <w:u w:val="single"/>
              </w:rPr>
              <w:t>ESHB 2344</w:t>
            </w:r>
            <w:r w:rsidR="00DE256E">
              <w:t xml:space="preserve"> - </w:t>
            </w:r>
          </w:customXml>
          <w:customXml w:element="Floor">
            <w:r w:rsidR="005B5D5A">
              <w:t>S AMD</w:t>
            </w:r>
          </w:customXml>
          <w:customXml w:element="AmendNumber">
            <w:r>
              <w:rPr>
                <w:b/>
              </w:rPr>
              <w:t xml:space="preserve"> 509</w:t>
            </w:r>
          </w:customXml>
        </w:p>
        <w:p w:rsidR="00DF5D0E" w:rsidRDefault="001D2C6A" w:rsidP="00605C39">
          <w:pPr>
            <w:ind w:firstLine="576"/>
          </w:pPr>
          <w:customXml w:element="Sponsors">
            <w:r>
              <w:t xml:space="preserve">By Senator Sheldon</w:t>
            </w:r>
          </w:customXml>
        </w:p>
        <w:p w:rsidR="00DF5D0E" w:rsidRDefault="001D2C6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4/25/2009</w:t>
            </w:r>
          </w:customXml>
        </w:p>
      </w:customXml>
      <w:permStart w:id="0" w:edGrp="everyone" w:displacedByCustomXml="next"/>
      <w:customXml w:element="Page">
        <w:p w:rsidR="005B5D5A" w:rsidRDefault="001D2C6A" w:rsidP="00096165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B5D5A">
            <w:t xml:space="preserve">On page </w:t>
          </w:r>
          <w:r w:rsidR="00E14A45">
            <w:t>2</w:t>
          </w:r>
          <w:r w:rsidR="005B5D5A">
            <w:t>, line</w:t>
          </w:r>
          <w:r w:rsidR="00E14A45">
            <w:t xml:space="preserve"> 4</w:t>
          </w:r>
          <w:r w:rsidR="005B5D5A">
            <w:t>,</w:t>
          </w:r>
          <w:r w:rsidR="00E14A45">
            <w:t xml:space="preserve"> after "(2) insert "</w:t>
          </w:r>
          <w:r w:rsidR="00E14A45">
            <w:rPr>
              <w:u w:val="single"/>
            </w:rPr>
            <w:t>Tuition fees charged to resident undergraduates for the 2011-12 academic year shall not exceed the maximum of tuition fees that could have been charged in 2011-12 had the cap imposed under RCW 28B.15.068 remained in effect for the 2009-10 and 2010-11 academic years.</w:t>
          </w:r>
        </w:p>
        <w:p w:rsidR="00E14A45" w:rsidRDefault="00E14A45" w:rsidP="00E14A45">
          <w:pPr>
            <w:pStyle w:val="RCWSLText"/>
          </w:pPr>
          <w:r>
            <w:rPr>
              <w:u w:val="single"/>
            </w:rPr>
            <w:tab/>
            <w:t>(3)"</w:t>
          </w:r>
        </w:p>
        <w:p w:rsidR="00E14A45" w:rsidRDefault="00E14A45" w:rsidP="00E14A45">
          <w:pPr>
            <w:pStyle w:val="RCWSLText"/>
          </w:pPr>
          <w:r>
            <w:tab/>
          </w:r>
        </w:p>
        <w:p w:rsidR="00E14A45" w:rsidRDefault="00E14A45" w:rsidP="00E14A45">
          <w:pPr>
            <w:pStyle w:val="RCWSLText"/>
          </w:pPr>
          <w:r>
            <w:tab/>
            <w:t xml:space="preserve">On page 3, at the beginning of line 27 strike "(3)" and insert "(((3))) </w:t>
          </w:r>
          <w:r>
            <w:rPr>
              <w:u w:val="single"/>
            </w:rPr>
            <w:t>(4)</w:t>
          </w:r>
          <w:r>
            <w:t>"</w:t>
          </w:r>
        </w:p>
        <w:p w:rsidR="00E14A45" w:rsidRDefault="00E14A45" w:rsidP="00E14A45">
          <w:pPr>
            <w:pStyle w:val="RCWSLText"/>
          </w:pPr>
          <w:r>
            <w:tab/>
          </w:r>
        </w:p>
        <w:p w:rsidR="00E14A45" w:rsidRPr="00E14A45" w:rsidRDefault="00E14A45" w:rsidP="00E14A45">
          <w:pPr>
            <w:pStyle w:val="RCWSLText"/>
          </w:pPr>
          <w:r>
            <w:tab/>
            <w:t>On page 2, at the beginning of line 35, strike "(4)" and insert (((4))</w:t>
          </w:r>
          <w:proofErr w:type="gramStart"/>
          <w:r>
            <w:t>)</w:t>
          </w:r>
          <w:r>
            <w:rPr>
              <w:u w:val="single"/>
            </w:rPr>
            <w:t>(</w:t>
          </w:r>
          <w:proofErr w:type="gramEnd"/>
          <w:r>
            <w:rPr>
              <w:u w:val="single"/>
            </w:rPr>
            <w:t>5)</w:t>
          </w:r>
          <w:r>
            <w:t>"</w:t>
          </w:r>
        </w:p>
        <w:p w:rsidR="00DF5D0E" w:rsidRPr="00523C5A" w:rsidRDefault="001D2C6A" w:rsidP="005B5D5A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  <w:r w:rsidR="00E14A45">
            <w:tab/>
            <w:t>On page 3, at the beginning of line 5, strike "</w:t>
          </w:r>
          <w:r w:rsidR="00E14A45">
            <w:rPr>
              <w:u w:val="single"/>
            </w:rPr>
            <w:t>(5)</w:t>
          </w:r>
          <w:r w:rsidR="00E14A45">
            <w:t>" and insert "</w:t>
          </w:r>
          <w:r w:rsidR="00E14A45">
            <w:rPr>
              <w:u w:val="single"/>
            </w:rPr>
            <w:t>(6)</w:t>
          </w:r>
          <w:r w:rsidR="00E14A45">
            <w:t>"</w:t>
          </w:r>
        </w:p>
        <w:p w:rsidR="00E14A45" w:rsidRPr="00E14A45" w:rsidRDefault="00E14A45" w:rsidP="00ED2EEB">
          <w:pPr>
            <w:pStyle w:val="Effect"/>
          </w:pP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E14A45">
            <w:t>Provides that tuition charged in 2011-12 will not exceed the maximum tuition that could have been charged in 2011-12 if the 7% annual tuition increase cap had remained in place for academic years 2009-10 and 2020-11.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1D2C6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5A" w:rsidRDefault="005B5D5A" w:rsidP="00DF5D0E">
      <w:r>
        <w:separator/>
      </w:r>
    </w:p>
  </w:endnote>
  <w:endnote w:type="continuationSeparator" w:id="1">
    <w:p w:rsidR="005B5D5A" w:rsidRDefault="005B5D5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C6A">
    <w:pPr>
      <w:pStyle w:val="AmendDraftFooter"/>
    </w:pPr>
    <w:fldSimple w:instr=" TITLE   \* MERGEFORMAT ">
      <w:r w:rsidR="005B5D5A">
        <w:t>2344-S.E AMS SHED WILB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B5D5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C6A">
    <w:pPr>
      <w:pStyle w:val="AmendDraftFooter"/>
    </w:pPr>
    <w:fldSimple w:instr=" TITLE   \* MERGEFORMAT ">
      <w:r w:rsidR="005B5D5A">
        <w:t>2344-S.E AMS SHED WILB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14A4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5A" w:rsidRDefault="005B5D5A" w:rsidP="00DF5D0E">
      <w:r>
        <w:separator/>
      </w:r>
    </w:p>
  </w:footnote>
  <w:footnote w:type="continuationSeparator" w:id="1">
    <w:p w:rsidR="005B5D5A" w:rsidRDefault="005B5D5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D2C6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D2C6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D2C6A"/>
    <w:rsid w:val="001E6675"/>
    <w:rsid w:val="00217E8A"/>
    <w:rsid w:val="00281CBD"/>
    <w:rsid w:val="00316CD9"/>
    <w:rsid w:val="003E2FC6"/>
    <w:rsid w:val="00492DDC"/>
    <w:rsid w:val="00523C5A"/>
    <w:rsid w:val="005B5D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14A45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114</Words>
  <Characters>813</Characters>
  <Application>Microsoft Office Word</Application>
  <DocSecurity>8</DocSecurity>
  <Lines>73</Lines>
  <Paragraphs>46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2344-S.E AMS SHED WILB 001</dc:title>
  <dc:subject/>
  <dc:creator>Washington State Legislature</dc:creator>
  <cp:keywords/>
  <dc:description/>
  <cp:lastModifiedBy>Washington State Legislature</cp:lastModifiedBy>
  <cp:revision>2</cp:revision>
  <dcterms:created xsi:type="dcterms:W3CDTF">2009-04-24T21:55:00Z</dcterms:created>
  <dcterms:modified xsi:type="dcterms:W3CDTF">2009-04-24T21:55:00Z</dcterms:modified>
</cp:coreProperties>
</file>