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2B47E3" w:rsidP="0072541D">
          <w:pPr>
            <w:pStyle w:val="AmendDocName"/>
          </w:pPr>
          <w:customXml w:element="BillDocName">
            <w:r>
              <w:t xml:space="preserve">2128-S.E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KEIS</w:t>
            </w:r>
          </w:customXml>
          <w:customXml w:element="DrafterAcronym">
            <w:r>
              <w:t xml:space="preserve"> NEED</w:t>
            </w:r>
          </w:customXml>
          <w:customXml w:element="DraftNumber">
            <w:r>
              <w:t xml:space="preserve"> 858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2B47E3">
          <w:customXml w:element="ReferenceNumber">
            <w:r w:rsidR="00C1057F">
              <w:rPr>
                <w:b/>
                <w:u w:val="single"/>
              </w:rPr>
              <w:t>ESHB 2128</w:t>
            </w:r>
            <w:r w:rsidR="00DE256E">
              <w:t xml:space="preserve"> - </w:t>
            </w:r>
          </w:customXml>
          <w:customXml w:element="Floor">
            <w:r w:rsidR="00C1057F">
              <w:t>S AMD TO S-2728.2</w:t>
            </w:r>
          </w:customXml>
          <w:customXml w:element="AmendNumber">
            <w:r>
              <w:rPr>
                <w:b/>
              </w:rPr>
              <w:t xml:space="preserve"> 374</w:t>
            </w:r>
          </w:customXml>
        </w:p>
        <w:p w:rsidR="00DF5D0E" w:rsidRDefault="002B47E3" w:rsidP="00605C39">
          <w:pPr>
            <w:ind w:firstLine="576"/>
          </w:pPr>
          <w:customXml w:element="Sponsors">
            <w:r>
              <w:t xml:space="preserve">By Senators Keiser and Marr</w:t>
            </w:r>
          </w:customXml>
        </w:p>
        <w:p w:rsidR="00DF5D0E" w:rsidRDefault="002B47E3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4/15/2009</w:t>
            </w:r>
          </w:customXml>
        </w:p>
      </w:customXml>
      <w:permStart w:id="0" w:edGrp="everyone" w:displacedByCustomXml="next"/>
      <w:customXml w:element="Page">
        <w:p w:rsidR="00C1057F" w:rsidRDefault="002B47E3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C1057F">
            <w:t xml:space="preserve">On page </w:t>
          </w:r>
          <w:r w:rsidR="00DC7F4C">
            <w:t>3, line 26 after "</w:t>
          </w:r>
          <w:r w:rsidR="00DC7F4C" w:rsidRPr="00DC7F4C">
            <w:rPr>
              <w:strike/>
            </w:rPr>
            <w:t>care</w:t>
          </w:r>
          <w:r w:rsidR="00DC7F4C">
            <w:t>))" insert ", subject to conditions, limitations, and appropriations provided in the biennial appropriations act"</w:t>
          </w:r>
        </w:p>
        <w:p w:rsidR="00DC7F4C" w:rsidRDefault="00DC7F4C" w:rsidP="00DC7F4C">
          <w:pPr>
            <w:pStyle w:val="RCWSLText"/>
          </w:pPr>
        </w:p>
        <w:p w:rsidR="00DC7F4C" w:rsidRPr="00DC7F4C" w:rsidRDefault="00DC7F4C" w:rsidP="00DC7F4C">
          <w:pPr>
            <w:pStyle w:val="RCWSLText"/>
          </w:pPr>
          <w:r>
            <w:tab/>
            <w:t>On page</w:t>
          </w:r>
          <w:r w:rsidR="000F5BF6">
            <w:t xml:space="preserve"> 4, line 33 after "child." insert "</w:t>
          </w:r>
          <w:r w:rsidR="0092603A">
            <w:t xml:space="preserve">Any pooling of the program enrollees </w:t>
          </w:r>
          <w:proofErr w:type="gramStart"/>
          <w:r w:rsidR="0092603A">
            <w:t>that results</w:t>
          </w:r>
          <w:proofErr w:type="gramEnd"/>
          <w:r w:rsidR="0092603A">
            <w:t xml:space="preserve"> in state fiscal impact must be identified and brought to the legislature for consideration."</w:t>
          </w:r>
        </w:p>
        <w:p w:rsidR="00DF5D0E" w:rsidRPr="00523C5A" w:rsidRDefault="002B47E3" w:rsidP="00C1057F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48602B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</w:t>
          </w:r>
          <w:r w:rsidR="0048602B">
            <w:t xml:space="preserve">Inserts some opportunity for the state budget to set conditions or limitations for the transfer of all kids into managed care.  If the buy-in program is pooled with a state funded program, any state fiscal impact will be identified and brought to the Legislature. </w:t>
          </w:r>
        </w:p>
        <w:p w:rsidR="00DF5D0E" w:rsidRDefault="00DE256E" w:rsidP="000E603A">
          <w:pPr>
            <w:pStyle w:val="Effect"/>
          </w:pPr>
          <w:r>
            <w:t> 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2B47E3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E8A" w:rsidRDefault="00034E8A" w:rsidP="00DF5D0E">
      <w:r>
        <w:separator/>
      </w:r>
    </w:p>
  </w:endnote>
  <w:endnote w:type="continuationSeparator" w:id="1">
    <w:p w:rsidR="00034E8A" w:rsidRDefault="00034E8A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8A" w:rsidRDefault="00034E8A">
    <w:pPr>
      <w:pStyle w:val="AmendDraftFooter"/>
    </w:pPr>
    <w:fldSimple w:instr=" TITLE   \* MERGEFORMAT ">
      <w:r>
        <w:t>2128-S.E AMS KEIS NEED 858</w:t>
      </w:r>
    </w:fldSimple>
    <w:r>
      <w:tab/>
    </w:r>
    <w:fldSimple w:instr=" PAGE  \* Arabic  \* MERGEFORMAT ">
      <w:r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8A" w:rsidRDefault="00034E8A">
    <w:pPr>
      <w:pStyle w:val="AmendDraftFooter"/>
    </w:pPr>
    <w:fldSimple w:instr=" TITLE   \* MERGEFORMAT ">
      <w:r>
        <w:t>2128-S.E AMS KEIS NEED 858</w:t>
      </w:r>
    </w:fldSimple>
    <w:r>
      <w:tab/>
    </w:r>
    <w:fldSimple w:instr=" PAGE  \* Arabic  \* MERGEFORMAT ">
      <w:r w:rsidR="000D65F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E8A" w:rsidRDefault="00034E8A" w:rsidP="00DF5D0E">
      <w:r>
        <w:separator/>
      </w:r>
    </w:p>
  </w:footnote>
  <w:footnote w:type="continuationSeparator" w:id="1">
    <w:p w:rsidR="00034E8A" w:rsidRDefault="00034E8A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8A" w:rsidRDefault="00034E8A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034E8A" w:rsidRDefault="00034E8A">
                <w:pPr>
                  <w:pStyle w:val="RCWSLText"/>
                  <w:jc w:val="right"/>
                </w:pPr>
                <w:r>
                  <w:t>1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2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3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4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5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6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7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8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9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10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11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12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13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14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15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16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17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18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19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20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21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22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23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24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25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26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27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28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29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30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31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32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33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8A" w:rsidRDefault="00034E8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034E8A" w:rsidRDefault="00034E8A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2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3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4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5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6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7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8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9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10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11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12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13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14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15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16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17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18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19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20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21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22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23</w:t>
                </w:r>
              </w:p>
              <w:p w:rsidR="00034E8A" w:rsidRDefault="00034E8A">
                <w:pPr>
                  <w:pStyle w:val="RCWSLText"/>
                  <w:jc w:val="right"/>
                </w:pPr>
                <w:r>
                  <w:t>24</w:t>
                </w:r>
              </w:p>
              <w:p w:rsidR="00034E8A" w:rsidRDefault="00034E8A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034E8A" w:rsidRDefault="00034E8A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034E8A" w:rsidRDefault="00034E8A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34E8A"/>
    <w:rsid w:val="00060D21"/>
    <w:rsid w:val="00096165"/>
    <w:rsid w:val="000C6C82"/>
    <w:rsid w:val="000D65FF"/>
    <w:rsid w:val="000E603A"/>
    <w:rsid w:val="000F5BF6"/>
    <w:rsid w:val="00106544"/>
    <w:rsid w:val="001A775A"/>
    <w:rsid w:val="001E6675"/>
    <w:rsid w:val="00217E8A"/>
    <w:rsid w:val="00281CBD"/>
    <w:rsid w:val="002B47E3"/>
    <w:rsid w:val="00316CD9"/>
    <w:rsid w:val="00324C92"/>
    <w:rsid w:val="003E2FC6"/>
    <w:rsid w:val="0048602B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92603A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C1057F"/>
    <w:rsid w:val="00D40447"/>
    <w:rsid w:val="00DA47F3"/>
    <w:rsid w:val="00DC7F4C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edham_mi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132</TotalTime>
  <Pages>1</Pages>
  <Words>96</Words>
  <Characters>683</Characters>
  <Application>Microsoft Office Word</Application>
  <DocSecurity>8</DocSecurity>
  <Lines>62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2128-S.E AMS KEIS NEED 858</vt:lpstr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2128-S.E AMS KEIS NEED 858</dc:title>
  <dc:subject/>
  <dc:creator>Washington State Legislature</dc:creator>
  <cp:keywords/>
  <dc:description/>
  <cp:lastModifiedBy>Washington State Legislature</cp:lastModifiedBy>
  <cp:revision>5</cp:revision>
  <cp:lastPrinted>2009-04-14T21:15:00Z</cp:lastPrinted>
  <dcterms:created xsi:type="dcterms:W3CDTF">2009-04-14T18:45:00Z</dcterms:created>
  <dcterms:modified xsi:type="dcterms:W3CDTF">2009-04-14T21:17:00Z</dcterms:modified>
</cp:coreProperties>
</file>