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246D1" w:rsidP="0072541D">
          <w:pPr>
            <w:pStyle w:val="AmendDocName"/>
          </w:pPr>
          <w:customXml w:element="BillDocName">
            <w:r>
              <w:t xml:space="preserve">6774-S.E</w:t>
            </w:r>
          </w:customXml>
          <w:customXml w:element="AmendType">
            <w:r>
              <w:t xml:space="preserve"> AMH</w:t>
            </w:r>
          </w:customXml>
          <w:customXml w:element="SponsorAcronym">
            <w:r>
              <w:t xml:space="preserve"> WHIT</w:t>
            </w:r>
          </w:customXml>
          <w:customXml w:element="DrafterAcronym">
            <w:r>
              <w:t xml:space="preserve"> LEAT</w:t>
            </w:r>
          </w:customXml>
          <w:customXml w:element="DraftNumber">
            <w:r>
              <w:t xml:space="preserve"> 255</w:t>
            </w:r>
          </w:customXml>
        </w:p>
      </w:customXml>
      <w:customXml w:element="Heading">
        <w:p w:rsidR="00DF5D0E" w:rsidRDefault="006246D1">
          <w:customXml w:element="ReferenceNumber">
            <w:r w:rsidR="008F22F1">
              <w:rPr>
                <w:b/>
                <w:u w:val="single"/>
              </w:rPr>
              <w:t>ESSB 6774</w:t>
            </w:r>
            <w:r w:rsidR="00DE256E">
              <w:t xml:space="preserve"> - </w:t>
            </w:r>
          </w:customXml>
          <w:customXml w:element="Floor">
            <w:r w:rsidR="00032337">
              <w:t>H AMD TO TR COMM AMD (H-5430.1/10)</w:t>
            </w:r>
          </w:customXml>
          <w:customXml w:element="AmendNumber">
            <w:r>
              <w:rPr>
                <w:b/>
              </w:rPr>
              <w:t xml:space="preserve"> 1400</w:t>
            </w:r>
          </w:customXml>
        </w:p>
        <w:p w:rsidR="00DF5D0E" w:rsidRDefault="006246D1" w:rsidP="00605C39">
          <w:pPr>
            <w:ind w:firstLine="576"/>
          </w:pPr>
          <w:customXml w:element="Sponsors">
            <w:r>
              <w:t xml:space="preserve">By Representative White</w:t>
            </w:r>
          </w:customXml>
        </w:p>
        <w:p w:rsidR="00DF5D0E" w:rsidRDefault="006246D1" w:rsidP="00846034">
          <w:pPr>
            <w:spacing w:line="408" w:lineRule="exact"/>
            <w:jc w:val="right"/>
            <w:rPr>
              <w:b/>
              <w:bCs/>
            </w:rPr>
          </w:pPr>
          <w:customXml w:element="FloorAction">
            <w:r>
              <w:t xml:space="preserve">WITHDRAWN 3/05/2010</w:t>
            </w:r>
          </w:customXml>
        </w:p>
      </w:customXml>
      <w:permStart w:id="0" w:edGrp="everyone" w:displacedByCustomXml="next"/>
      <w:customXml w:element="Page">
        <w:p w:rsidR="00AB442E" w:rsidRDefault="006246D1" w:rsidP="00AB442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B442E">
            <w:t>On page 1, line 5 of the striking amendment, after "city" insert "</w:t>
          </w:r>
          <w:r w:rsidR="00AB442E">
            <w:rPr>
              <w:u w:val="single"/>
            </w:rPr>
            <w:t>, or a public transportation agency as provided under subsection (2) of this section,</w:t>
          </w:r>
          <w:r w:rsidR="00AB442E">
            <w:t>"</w:t>
          </w:r>
        </w:p>
        <w:p w:rsidR="00AB442E" w:rsidRDefault="00AB442E" w:rsidP="00AB442E">
          <w:pPr>
            <w:pStyle w:val="RCWSLText"/>
          </w:pPr>
        </w:p>
        <w:p w:rsidR="005E4A29" w:rsidRDefault="00AB442E" w:rsidP="00AB442E">
          <w:pPr>
            <w:pStyle w:val="RCWSLText"/>
            <w:rPr>
              <w:u w:val="single"/>
            </w:rPr>
          </w:pPr>
          <w:r>
            <w:tab/>
            <w:t>On page 2, line 6 of the striking amendment, after "(2)" strike all material through "the" on line 6 and insert "((</w:t>
          </w:r>
          <w:r w:rsidRPr="00377D7C">
            <w:rPr>
              <w:strike/>
            </w:rPr>
            <w:t>Subject to subsection (6) of this section,</w:t>
          </w:r>
          <w:r>
            <w:t>))</w:t>
          </w:r>
          <w:r w:rsidRPr="004479FD">
            <w:rPr>
              <w:u w:val="single"/>
            </w:rPr>
            <w:t>(a)</w:t>
          </w:r>
          <w:r>
            <w:rPr>
              <w:u w:val="single"/>
            </w:rPr>
            <w:t xml:space="preserve"> The legislative authority of a metropolitan municipal corporation under chapters 35.58 and 35.56 RCW, or a public transportation benefit area under chapter 36.57A with boundaries that encompass all or part of a county having a population of more than six hundred thousand, may establish a transportation benefit district within the full boundaries of the metropolitan municipal corporation or public transportation benefit area.  The  legislative authorities authorized under this subsection (a) must, except as otherwise provided in subsection (2) of this section, comply with all requirements of this chapter</w:t>
          </w:r>
          <w:r w:rsidR="00B37819">
            <w:rPr>
              <w:u w:val="single"/>
            </w:rPr>
            <w:t xml:space="preserve">.  A legislative authority authorized under this subsection (a) </w:t>
          </w:r>
          <w:r>
            <w:rPr>
              <w:u w:val="single"/>
            </w:rPr>
            <w:t xml:space="preserve">may form </w:t>
          </w:r>
          <w:r w:rsidR="00032337">
            <w:rPr>
              <w:u w:val="single"/>
            </w:rPr>
            <w:t xml:space="preserve">a benefit district </w:t>
          </w:r>
          <w:r>
            <w:rPr>
              <w:u w:val="single"/>
            </w:rPr>
            <w:t xml:space="preserve">by majority vote of </w:t>
          </w:r>
          <w:r w:rsidR="00032337">
            <w:rPr>
              <w:u w:val="single"/>
            </w:rPr>
            <w:t>the</w:t>
          </w:r>
          <w:r>
            <w:rPr>
              <w:u w:val="single"/>
            </w:rPr>
            <w:t xml:space="preserve"> legislative authorit</w:t>
          </w:r>
          <w:r w:rsidR="005E4A29">
            <w:rPr>
              <w:u w:val="single"/>
            </w:rPr>
            <w:t>y</w:t>
          </w:r>
          <w:r w:rsidR="00B37819">
            <w:rPr>
              <w:u w:val="single"/>
            </w:rPr>
            <w:t xml:space="preserve">, and </w:t>
          </w:r>
          <w:r w:rsidR="00032337">
            <w:rPr>
              <w:u w:val="single"/>
            </w:rPr>
            <w:t>i</w:t>
          </w:r>
          <w:r>
            <w:rPr>
              <w:u w:val="single"/>
            </w:rPr>
            <w:t xml:space="preserve">s not required to obtain agreement of the jurisdictions having territory within the boundaries of the </w:t>
          </w:r>
          <w:r w:rsidR="005E4A29">
            <w:rPr>
              <w:u w:val="single"/>
            </w:rPr>
            <w:t>proposed transportation benefit district.</w:t>
          </w:r>
        </w:p>
        <w:p w:rsidR="00AB442E" w:rsidRDefault="005E4A29" w:rsidP="00AB442E">
          <w:pPr>
            <w:pStyle w:val="RCWSLText"/>
            <w:rPr>
              <w:u w:val="single"/>
            </w:rPr>
          </w:pPr>
          <w:r>
            <w:tab/>
          </w:r>
          <w:r w:rsidR="00AB442E">
            <w:rPr>
              <w:u w:val="single"/>
            </w:rPr>
            <w:t xml:space="preserve">(b) The transportation improvements shall be owned by the </w:t>
          </w:r>
          <w:r>
            <w:rPr>
              <w:u w:val="single"/>
            </w:rPr>
            <w:t>metropolitan municipal corporation or the publi</w:t>
          </w:r>
          <w:r w:rsidR="00032337">
            <w:rPr>
              <w:u w:val="single"/>
            </w:rPr>
            <w:t>c</w:t>
          </w:r>
          <w:r w:rsidR="00AB442E">
            <w:rPr>
              <w:u w:val="single"/>
            </w:rPr>
            <w:t xml:space="preserve"> transportation </w:t>
          </w:r>
          <w:r>
            <w:rPr>
              <w:u w:val="single"/>
            </w:rPr>
            <w:t>benefit area</w:t>
          </w:r>
          <w:r w:rsidR="00AB442E">
            <w:rPr>
              <w:u w:val="single"/>
            </w:rPr>
            <w:t xml:space="preserve"> unless otherwise agreed to or prohibited by law. </w:t>
          </w:r>
        </w:p>
        <w:p w:rsidR="00AB442E" w:rsidRDefault="00AB442E" w:rsidP="00AB442E">
          <w:pPr>
            <w:pStyle w:val="RCWSLText"/>
          </w:pPr>
          <w:r>
            <w:rPr>
              <w:u w:val="single"/>
            </w:rPr>
            <w:tab/>
            <w:t xml:space="preserve">(c) The authority of a </w:t>
          </w:r>
          <w:r w:rsidR="005E4A29">
            <w:rPr>
              <w:u w:val="single"/>
            </w:rPr>
            <w:t xml:space="preserve">metropolitan municipal corporation or a </w:t>
          </w:r>
          <w:r>
            <w:rPr>
              <w:u w:val="single"/>
            </w:rPr>
            <w:t xml:space="preserve">public transportation benefit area to establish a transportation benefit district or to impose or collect an authorized tax, charge, or fee under this chapter or under RCW 82.80.140 expires on June 30, </w:t>
          </w:r>
          <w:r>
            <w:rPr>
              <w:u w:val="single"/>
            </w:rPr>
            <w:lastRenderedPageBreak/>
            <w:t>2015.  Any contract entered into by the transportation benefit district for the collection of taxes, charges, or fees on its behalf must include a provision establishing that the collection of any such taxes, charges, or fees is not authorized after June 30, 2015.  The benefit district shall dissolve itself and cease to exist no later than July 31, 2015.</w:t>
          </w:r>
          <w:r>
            <w:tab/>
          </w:r>
        </w:p>
        <w:p w:rsidR="00AB442E" w:rsidRDefault="00AB442E" w:rsidP="00AB442E">
          <w:pPr>
            <w:pStyle w:val="RCWSLText"/>
          </w:pPr>
          <w:r>
            <w:tab/>
          </w:r>
          <w:r w:rsidRPr="0035439F">
            <w:rPr>
              <w:u w:val="single"/>
            </w:rPr>
            <w:t>(3)</w:t>
          </w:r>
          <w:r>
            <w:rPr>
              <w:u w:val="single"/>
            </w:rPr>
            <w:t xml:space="preserve"> Except as otherwise provided in subsection (2) of this section, a</w:t>
          </w:r>
          <w:r>
            <w:t>"</w:t>
          </w:r>
        </w:p>
        <w:p w:rsidR="00AB442E" w:rsidRDefault="00AB442E" w:rsidP="00AB442E">
          <w:pPr>
            <w:pStyle w:val="RCWSLText"/>
          </w:pPr>
        </w:p>
        <w:p w:rsidR="00AB442E" w:rsidRDefault="00AB442E" w:rsidP="00AB442E">
          <w:pPr>
            <w:pStyle w:val="RCWSLText"/>
          </w:pPr>
          <w:r>
            <w:tab/>
            <w:t>Renumber the remaining subsections consecutively and correct any internal references accordingly.</w:t>
          </w:r>
        </w:p>
        <w:p w:rsidR="00AB442E" w:rsidRDefault="00AB442E" w:rsidP="00AB442E">
          <w:pPr>
            <w:pStyle w:val="RCWSLText"/>
          </w:pPr>
        </w:p>
        <w:p w:rsidR="00AB442E" w:rsidRPr="00B16756" w:rsidRDefault="00AB442E" w:rsidP="00AB442E">
          <w:pPr>
            <w:pStyle w:val="RCWSLText"/>
          </w:pPr>
          <w:r>
            <w:tab/>
            <w:t>On page 2, line 16 of the striking amendment, after "That" insert "</w:t>
          </w:r>
          <w:r>
            <w:rPr>
              <w:u w:val="single"/>
            </w:rPr>
            <w:t>, except as otherwise provided in subsection (2) of this section,</w:t>
          </w:r>
          <w:r>
            <w:t>"</w:t>
          </w:r>
        </w:p>
        <w:p w:rsidR="00AB442E" w:rsidRDefault="00AB442E" w:rsidP="00AB442E">
          <w:pPr>
            <w:pStyle w:val="RCWSLText"/>
          </w:pPr>
        </w:p>
        <w:p w:rsidR="00AB442E" w:rsidRPr="00377D7C" w:rsidRDefault="00AB442E" w:rsidP="00AB442E">
          <w:pPr>
            <w:pStyle w:val="RCWSLText"/>
            <w:rPr>
              <w:strike/>
            </w:rPr>
          </w:pPr>
          <w:r>
            <w:tab/>
            <w:t>On page 3, beginning on line 1 of the striking amendment, strike all of subsection (6) and insert "((</w:t>
          </w:r>
          <w:r w:rsidRPr="00377D7C">
            <w:rPr>
              <w:strike/>
            </w:rPr>
            <w:t>(6) Prior to December 1, 2007, the authority under this section, regarding the establishment of or the participation in a district, shall not apply to:</w:t>
          </w:r>
        </w:p>
        <w:p w:rsidR="00AB442E" w:rsidRPr="00377D7C" w:rsidRDefault="00AB442E" w:rsidP="00AB442E">
          <w:pPr>
            <w:pStyle w:val="RCWSLText"/>
            <w:rPr>
              <w:strike/>
            </w:rPr>
          </w:pPr>
          <w:r w:rsidRPr="00377D7C">
            <w:rPr>
              <w:strike/>
            </w:rPr>
            <w:tab/>
            <w:t>(a) Counties with a population greater than one million five hundred thousand persons and any adjoining counties with a population greater than five hundred thousand persons;</w:t>
          </w:r>
        </w:p>
        <w:p w:rsidR="00AB442E" w:rsidRPr="00377D7C" w:rsidRDefault="00AB442E" w:rsidP="00AB442E">
          <w:pPr>
            <w:pStyle w:val="RCWSLText"/>
            <w:rPr>
              <w:strike/>
            </w:rPr>
          </w:pPr>
          <w:r w:rsidRPr="00377D7C">
            <w:rPr>
              <w:strike/>
            </w:rPr>
            <w:tab/>
            <w:t>(b) Cities with any area within the counties under (a) of this subsection; and</w:t>
          </w:r>
        </w:p>
        <w:p w:rsidR="00AB442E" w:rsidRDefault="00AB442E" w:rsidP="00AB442E">
          <w:pPr>
            <w:pStyle w:val="Page"/>
          </w:pPr>
          <w:r w:rsidRPr="00377D7C">
            <w:rPr>
              <w:strike/>
            </w:rPr>
            <w:tab/>
            <w:t>(c) Other jurisdictions with any area within the counties under (a) of this subsection.</w:t>
          </w:r>
          <w:r>
            <w:t>))"</w:t>
          </w:r>
        </w:p>
        <w:p w:rsidR="00AB442E" w:rsidRDefault="00AB442E" w:rsidP="00AB442E">
          <w:pPr>
            <w:pStyle w:val="RCWSLText"/>
            <w:suppressLineNumbers/>
          </w:pPr>
        </w:p>
        <w:p w:rsidR="00AB442E" w:rsidRDefault="00AB442E" w:rsidP="00AB442E">
          <w:pPr>
            <w:pStyle w:val="RCWSLText"/>
            <w:suppressLineNumbers/>
          </w:pPr>
          <w:r>
            <w:tab/>
          </w:r>
        </w:p>
        <w:customXml w:element="Effect">
          <w:p w:rsidR="00AB442E" w:rsidRDefault="00AB442E" w:rsidP="00AB442E">
            <w:pPr>
              <w:pStyle w:val="Effect"/>
              <w:suppressLineNumbers/>
            </w:pPr>
            <w:r>
              <w:tab/>
            </w:r>
            <w:r>
              <w:tab/>
            </w:r>
            <w:r w:rsidRPr="004727F2">
              <w:rPr>
                <w:b/>
                <w:u w:val="single"/>
              </w:rPr>
              <w:t>EFFECT:</w:t>
            </w:r>
            <w:r>
              <w:t>   </w:t>
            </w:r>
          </w:p>
          <w:p w:rsidR="00AB442E" w:rsidRDefault="00AB442E" w:rsidP="00AB442E">
            <w:pPr>
              <w:pStyle w:val="Effect"/>
              <w:suppressLineNumbers/>
              <w:tabs>
                <w:tab w:val="clear" w:pos="576"/>
                <w:tab w:val="left" w:pos="547"/>
                <w:tab w:val="left" w:pos="1080"/>
              </w:tabs>
              <w:ind w:left="1080" w:hanging="2088"/>
            </w:pPr>
            <w:r>
              <w:tab/>
            </w:r>
            <w:r>
              <w:tab/>
            </w:r>
            <w:r>
              <w:sym w:font="Symbol" w:char="F0B7"/>
            </w:r>
            <w:r>
              <w:tab/>
              <w:t xml:space="preserve">Temporarily authorizes certain public transportation </w:t>
            </w:r>
            <w:r w:rsidR="005E4A29">
              <w:t xml:space="preserve">agencies </w:t>
            </w:r>
            <w:r>
              <w:t xml:space="preserve">to establish a transportation benefit district (TBD) within the full boundaries of the </w:t>
            </w:r>
            <w:r w:rsidR="005E4A29">
              <w:t>agency</w:t>
            </w:r>
            <w:r>
              <w:t>.</w:t>
            </w:r>
          </w:p>
          <w:p w:rsidR="00AB442E" w:rsidRDefault="00AB442E" w:rsidP="00AB442E">
            <w:pPr>
              <w:pStyle w:val="Effect"/>
              <w:suppressLineNumbers/>
              <w:tabs>
                <w:tab w:val="clear" w:pos="576"/>
                <w:tab w:val="left" w:pos="547"/>
                <w:tab w:val="left" w:pos="1080"/>
              </w:tabs>
              <w:ind w:left="1080" w:hanging="2088"/>
            </w:pPr>
            <w:r>
              <w:tab/>
            </w:r>
            <w:r>
              <w:tab/>
            </w:r>
            <w:r>
              <w:sym w:font="Symbol" w:char="F0B7"/>
            </w:r>
            <w:r>
              <w:tab/>
              <w:t>Establishes that any taxes, charges, or fees impos</w:t>
            </w:r>
            <w:r w:rsidR="005E4A29">
              <w:t>ed by a TBD that is formed by an authorized public transportation agency</w:t>
            </w:r>
            <w:r>
              <w:t xml:space="preserve"> may not be imposed or collected after June 30, 2015, and that the TBD must cease to exist no later than July 31, 2015.  </w:t>
            </w:r>
          </w:p>
          <w:p w:rsidR="00AB442E" w:rsidRDefault="00AB442E" w:rsidP="00AB442E">
            <w:pPr>
              <w:pStyle w:val="Effect"/>
              <w:suppressLineNumbers/>
              <w:tabs>
                <w:tab w:val="clear" w:pos="576"/>
                <w:tab w:val="left" w:pos="547"/>
                <w:tab w:val="left" w:pos="1080"/>
              </w:tabs>
              <w:ind w:left="1080" w:hanging="2088"/>
            </w:pPr>
            <w:r>
              <w:lastRenderedPageBreak/>
              <w:tab/>
            </w:r>
            <w:r>
              <w:tab/>
            </w:r>
            <w:r>
              <w:sym w:font="Symbol" w:char="F0B7"/>
            </w:r>
            <w:r>
              <w:tab/>
              <w:t xml:space="preserve">Establishes that an authorized </w:t>
            </w:r>
            <w:r w:rsidR="005E4A29">
              <w:t>public transportation agency</w:t>
            </w:r>
            <w:r>
              <w:t xml:space="preserve"> may form a TBD by majority vote of the governing body of the</w:t>
            </w:r>
            <w:r w:rsidR="005E4A29">
              <w:t xml:space="preserve"> agency</w:t>
            </w:r>
            <w:r>
              <w:t xml:space="preserve">, without obtaining agreement by jurisdictions having territory within the boundaries of the </w:t>
            </w:r>
            <w:r w:rsidR="005E4A29">
              <w:t>agency</w:t>
            </w:r>
            <w:r>
              <w:t xml:space="preserve">.   </w:t>
            </w:r>
            <w:r>
              <w:tab/>
              <w:t xml:space="preserve"> </w:t>
            </w:r>
          </w:p>
          <w:p w:rsidR="00AB442E" w:rsidRDefault="00AB442E" w:rsidP="00AB442E">
            <w:pPr>
              <w:pStyle w:val="Effect"/>
              <w:suppressLineNumbers/>
            </w:pPr>
            <w:r>
              <w:tab/>
            </w:r>
            <w:r>
              <w:tab/>
            </w:r>
            <w:r>
              <w:sym w:font="Symbol" w:char="F0B7"/>
            </w:r>
            <w:r>
              <w:t xml:space="preserve">   Makes technical changes to the TBD statute to remove expired </w:t>
            </w:r>
            <w:r>
              <w:tab/>
            </w:r>
          </w:p>
          <w:p w:rsidR="00ED2EEB" w:rsidRDefault="00AB442E" w:rsidP="005E4A29">
            <w:pPr>
              <w:pStyle w:val="Effect"/>
              <w:suppressLineNumbers/>
            </w:pPr>
            <w:r>
              <w:tab/>
            </w:r>
            <w:r>
              <w:tab/>
              <w:t xml:space="preserve">    language.</w:t>
            </w:r>
          </w:p>
        </w:customXml>
      </w:customXml>
      <w:customXml w:element="Effect">
        <w:p w:rsidR="008F22F1" w:rsidRDefault="00ED2EEB" w:rsidP="008F22F1">
          <w:pPr>
            <w:pStyle w:val="Effect"/>
            <w:suppressLineNumbers/>
          </w:pPr>
          <w:r>
            <w:tab/>
          </w:r>
          <w:r w:rsidR="00DE256E">
            <w:tab/>
          </w:r>
        </w:p>
      </w:customXml>
      <w:p w:rsidR="00DF5D0E" w:rsidRPr="008F22F1" w:rsidRDefault="00DF5D0E" w:rsidP="008F22F1">
        <w:pPr>
          <w:pStyle w:val="FiscalImpact"/>
          <w:suppressLineNumbers/>
        </w:pPr>
      </w:p>
      <w:permEnd w:id="0"/>
      <w:p w:rsidR="00DF5D0E" w:rsidRDefault="00DF5D0E" w:rsidP="008F22F1">
        <w:pPr>
          <w:pStyle w:val="AmendSectionPostSpace"/>
          <w:suppressLineNumbers/>
        </w:pPr>
      </w:p>
      <w:p w:rsidR="00DF5D0E" w:rsidRDefault="00DF5D0E" w:rsidP="008F22F1">
        <w:pPr>
          <w:pStyle w:val="BillEnd"/>
          <w:suppressLineNumbers/>
        </w:pPr>
      </w:p>
      <w:p w:rsidR="00DF5D0E" w:rsidRDefault="00DE256E" w:rsidP="008F22F1">
        <w:pPr>
          <w:pStyle w:val="BillEnd"/>
          <w:suppressLineNumbers/>
        </w:pPr>
        <w:r>
          <w:rPr>
            <w:b/>
          </w:rPr>
          <w:t>--- END ---</w:t>
        </w:r>
      </w:p>
      <w:p w:rsidR="00DF5D0E" w:rsidRDefault="006246D1" w:rsidP="008F22F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337" w:rsidRDefault="00032337" w:rsidP="00DF5D0E">
      <w:r>
        <w:separator/>
      </w:r>
    </w:p>
  </w:endnote>
  <w:endnote w:type="continuationSeparator" w:id="0">
    <w:p w:rsidR="00032337" w:rsidRDefault="0003233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9B" w:rsidRDefault="002A6A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37" w:rsidRDefault="006246D1">
    <w:pPr>
      <w:pStyle w:val="AmendDraftFooter"/>
    </w:pPr>
    <w:fldSimple w:instr=" TITLE   \* MERGEFORMAT ">
      <w:r w:rsidR="00794152">
        <w:t>6774-S.E AMH WHIT LEAT 255</w:t>
      </w:r>
    </w:fldSimple>
    <w:r w:rsidR="00032337">
      <w:tab/>
    </w:r>
    <w:fldSimple w:instr=" PAGE  \* Arabic  \* MERGEFORMAT ">
      <w:r w:rsidR="0079415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37" w:rsidRDefault="006246D1">
    <w:pPr>
      <w:pStyle w:val="AmendDraftFooter"/>
    </w:pPr>
    <w:fldSimple w:instr=" TITLE   \* MERGEFORMAT ">
      <w:r w:rsidR="00794152">
        <w:t>6774-S.E AMH WHIT LEAT 255</w:t>
      </w:r>
    </w:fldSimple>
    <w:r w:rsidR="00032337">
      <w:tab/>
    </w:r>
    <w:fldSimple w:instr=" PAGE  \* Arabic  \* MERGEFORMAT ">
      <w:r w:rsidR="007941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337" w:rsidRDefault="00032337" w:rsidP="00DF5D0E">
      <w:r>
        <w:separator/>
      </w:r>
    </w:p>
  </w:footnote>
  <w:footnote w:type="continuationSeparator" w:id="0">
    <w:p w:rsidR="00032337" w:rsidRDefault="0003233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9B" w:rsidRDefault="002A6A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37" w:rsidRDefault="006246D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32337" w:rsidRDefault="00032337">
                <w:pPr>
                  <w:pStyle w:val="RCWSLText"/>
                  <w:jc w:val="right"/>
                </w:pPr>
                <w:r>
                  <w:t>1</w:t>
                </w:r>
              </w:p>
              <w:p w:rsidR="00032337" w:rsidRDefault="00032337">
                <w:pPr>
                  <w:pStyle w:val="RCWSLText"/>
                  <w:jc w:val="right"/>
                </w:pPr>
                <w:r>
                  <w:t>2</w:t>
                </w:r>
              </w:p>
              <w:p w:rsidR="00032337" w:rsidRDefault="00032337">
                <w:pPr>
                  <w:pStyle w:val="RCWSLText"/>
                  <w:jc w:val="right"/>
                </w:pPr>
                <w:r>
                  <w:t>3</w:t>
                </w:r>
              </w:p>
              <w:p w:rsidR="00032337" w:rsidRDefault="00032337">
                <w:pPr>
                  <w:pStyle w:val="RCWSLText"/>
                  <w:jc w:val="right"/>
                </w:pPr>
                <w:r>
                  <w:t>4</w:t>
                </w:r>
              </w:p>
              <w:p w:rsidR="00032337" w:rsidRDefault="00032337">
                <w:pPr>
                  <w:pStyle w:val="RCWSLText"/>
                  <w:jc w:val="right"/>
                </w:pPr>
                <w:r>
                  <w:t>5</w:t>
                </w:r>
              </w:p>
              <w:p w:rsidR="00032337" w:rsidRDefault="00032337">
                <w:pPr>
                  <w:pStyle w:val="RCWSLText"/>
                  <w:jc w:val="right"/>
                </w:pPr>
                <w:r>
                  <w:t>6</w:t>
                </w:r>
              </w:p>
              <w:p w:rsidR="00032337" w:rsidRDefault="00032337">
                <w:pPr>
                  <w:pStyle w:val="RCWSLText"/>
                  <w:jc w:val="right"/>
                </w:pPr>
                <w:r>
                  <w:t>7</w:t>
                </w:r>
              </w:p>
              <w:p w:rsidR="00032337" w:rsidRDefault="00032337">
                <w:pPr>
                  <w:pStyle w:val="RCWSLText"/>
                  <w:jc w:val="right"/>
                </w:pPr>
                <w:r>
                  <w:t>8</w:t>
                </w:r>
              </w:p>
              <w:p w:rsidR="00032337" w:rsidRDefault="00032337">
                <w:pPr>
                  <w:pStyle w:val="RCWSLText"/>
                  <w:jc w:val="right"/>
                </w:pPr>
                <w:r>
                  <w:t>9</w:t>
                </w:r>
              </w:p>
              <w:p w:rsidR="00032337" w:rsidRDefault="00032337">
                <w:pPr>
                  <w:pStyle w:val="RCWSLText"/>
                  <w:jc w:val="right"/>
                </w:pPr>
                <w:r>
                  <w:t>10</w:t>
                </w:r>
              </w:p>
              <w:p w:rsidR="00032337" w:rsidRDefault="00032337">
                <w:pPr>
                  <w:pStyle w:val="RCWSLText"/>
                  <w:jc w:val="right"/>
                </w:pPr>
                <w:r>
                  <w:t>11</w:t>
                </w:r>
              </w:p>
              <w:p w:rsidR="00032337" w:rsidRDefault="00032337">
                <w:pPr>
                  <w:pStyle w:val="RCWSLText"/>
                  <w:jc w:val="right"/>
                </w:pPr>
                <w:r>
                  <w:t>12</w:t>
                </w:r>
              </w:p>
              <w:p w:rsidR="00032337" w:rsidRDefault="00032337">
                <w:pPr>
                  <w:pStyle w:val="RCWSLText"/>
                  <w:jc w:val="right"/>
                </w:pPr>
                <w:r>
                  <w:t>13</w:t>
                </w:r>
              </w:p>
              <w:p w:rsidR="00032337" w:rsidRDefault="00032337">
                <w:pPr>
                  <w:pStyle w:val="RCWSLText"/>
                  <w:jc w:val="right"/>
                </w:pPr>
                <w:r>
                  <w:t>14</w:t>
                </w:r>
              </w:p>
              <w:p w:rsidR="00032337" w:rsidRDefault="00032337">
                <w:pPr>
                  <w:pStyle w:val="RCWSLText"/>
                  <w:jc w:val="right"/>
                </w:pPr>
                <w:r>
                  <w:t>15</w:t>
                </w:r>
              </w:p>
              <w:p w:rsidR="00032337" w:rsidRDefault="00032337">
                <w:pPr>
                  <w:pStyle w:val="RCWSLText"/>
                  <w:jc w:val="right"/>
                </w:pPr>
                <w:r>
                  <w:t>16</w:t>
                </w:r>
              </w:p>
              <w:p w:rsidR="00032337" w:rsidRDefault="00032337">
                <w:pPr>
                  <w:pStyle w:val="RCWSLText"/>
                  <w:jc w:val="right"/>
                </w:pPr>
                <w:r>
                  <w:t>17</w:t>
                </w:r>
              </w:p>
              <w:p w:rsidR="00032337" w:rsidRDefault="00032337">
                <w:pPr>
                  <w:pStyle w:val="RCWSLText"/>
                  <w:jc w:val="right"/>
                </w:pPr>
                <w:r>
                  <w:t>18</w:t>
                </w:r>
              </w:p>
              <w:p w:rsidR="00032337" w:rsidRDefault="00032337">
                <w:pPr>
                  <w:pStyle w:val="RCWSLText"/>
                  <w:jc w:val="right"/>
                </w:pPr>
                <w:r>
                  <w:t>19</w:t>
                </w:r>
              </w:p>
              <w:p w:rsidR="00032337" w:rsidRDefault="00032337">
                <w:pPr>
                  <w:pStyle w:val="RCWSLText"/>
                  <w:jc w:val="right"/>
                </w:pPr>
                <w:r>
                  <w:t>20</w:t>
                </w:r>
              </w:p>
              <w:p w:rsidR="00032337" w:rsidRDefault="00032337">
                <w:pPr>
                  <w:pStyle w:val="RCWSLText"/>
                  <w:jc w:val="right"/>
                </w:pPr>
                <w:r>
                  <w:t>21</w:t>
                </w:r>
              </w:p>
              <w:p w:rsidR="00032337" w:rsidRDefault="00032337">
                <w:pPr>
                  <w:pStyle w:val="RCWSLText"/>
                  <w:jc w:val="right"/>
                </w:pPr>
                <w:r>
                  <w:t>22</w:t>
                </w:r>
              </w:p>
              <w:p w:rsidR="00032337" w:rsidRDefault="00032337">
                <w:pPr>
                  <w:pStyle w:val="RCWSLText"/>
                  <w:jc w:val="right"/>
                </w:pPr>
                <w:r>
                  <w:t>23</w:t>
                </w:r>
              </w:p>
              <w:p w:rsidR="00032337" w:rsidRDefault="00032337">
                <w:pPr>
                  <w:pStyle w:val="RCWSLText"/>
                  <w:jc w:val="right"/>
                </w:pPr>
                <w:r>
                  <w:t>24</w:t>
                </w:r>
              </w:p>
              <w:p w:rsidR="00032337" w:rsidRDefault="00032337">
                <w:pPr>
                  <w:pStyle w:val="RCWSLText"/>
                  <w:jc w:val="right"/>
                </w:pPr>
                <w:r>
                  <w:t>25</w:t>
                </w:r>
              </w:p>
              <w:p w:rsidR="00032337" w:rsidRDefault="00032337">
                <w:pPr>
                  <w:pStyle w:val="RCWSLText"/>
                  <w:jc w:val="right"/>
                </w:pPr>
                <w:r>
                  <w:t>26</w:t>
                </w:r>
              </w:p>
              <w:p w:rsidR="00032337" w:rsidRDefault="00032337">
                <w:pPr>
                  <w:pStyle w:val="RCWSLText"/>
                  <w:jc w:val="right"/>
                </w:pPr>
                <w:r>
                  <w:t>27</w:t>
                </w:r>
              </w:p>
              <w:p w:rsidR="00032337" w:rsidRDefault="00032337">
                <w:pPr>
                  <w:pStyle w:val="RCWSLText"/>
                  <w:jc w:val="right"/>
                </w:pPr>
                <w:r>
                  <w:t>28</w:t>
                </w:r>
              </w:p>
              <w:p w:rsidR="00032337" w:rsidRDefault="00032337">
                <w:pPr>
                  <w:pStyle w:val="RCWSLText"/>
                  <w:jc w:val="right"/>
                </w:pPr>
                <w:r>
                  <w:t>29</w:t>
                </w:r>
              </w:p>
              <w:p w:rsidR="00032337" w:rsidRDefault="00032337">
                <w:pPr>
                  <w:pStyle w:val="RCWSLText"/>
                  <w:jc w:val="right"/>
                </w:pPr>
                <w:r>
                  <w:t>30</w:t>
                </w:r>
              </w:p>
              <w:p w:rsidR="00032337" w:rsidRDefault="00032337">
                <w:pPr>
                  <w:pStyle w:val="RCWSLText"/>
                  <w:jc w:val="right"/>
                </w:pPr>
                <w:r>
                  <w:t>31</w:t>
                </w:r>
              </w:p>
              <w:p w:rsidR="00032337" w:rsidRDefault="00032337">
                <w:pPr>
                  <w:pStyle w:val="RCWSLText"/>
                  <w:jc w:val="right"/>
                </w:pPr>
                <w:r>
                  <w:t>32</w:t>
                </w:r>
              </w:p>
              <w:p w:rsidR="00032337" w:rsidRDefault="00032337">
                <w:pPr>
                  <w:pStyle w:val="RCWSLText"/>
                  <w:jc w:val="right"/>
                </w:pPr>
                <w:r>
                  <w:t>33</w:t>
                </w:r>
              </w:p>
              <w:p w:rsidR="00032337" w:rsidRDefault="0003233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37" w:rsidRDefault="006246D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32337" w:rsidRDefault="00032337" w:rsidP="00605C39">
                <w:pPr>
                  <w:pStyle w:val="RCWSLText"/>
                  <w:spacing w:before="2888"/>
                  <w:jc w:val="right"/>
                </w:pPr>
                <w:r>
                  <w:t>1</w:t>
                </w:r>
              </w:p>
              <w:p w:rsidR="00032337" w:rsidRDefault="00032337">
                <w:pPr>
                  <w:pStyle w:val="RCWSLText"/>
                  <w:jc w:val="right"/>
                </w:pPr>
                <w:r>
                  <w:t>2</w:t>
                </w:r>
              </w:p>
              <w:p w:rsidR="00032337" w:rsidRDefault="00032337">
                <w:pPr>
                  <w:pStyle w:val="RCWSLText"/>
                  <w:jc w:val="right"/>
                </w:pPr>
                <w:r>
                  <w:t>3</w:t>
                </w:r>
              </w:p>
              <w:p w:rsidR="00032337" w:rsidRDefault="00032337">
                <w:pPr>
                  <w:pStyle w:val="RCWSLText"/>
                  <w:jc w:val="right"/>
                </w:pPr>
                <w:r>
                  <w:t>4</w:t>
                </w:r>
              </w:p>
              <w:p w:rsidR="00032337" w:rsidRDefault="00032337">
                <w:pPr>
                  <w:pStyle w:val="RCWSLText"/>
                  <w:jc w:val="right"/>
                </w:pPr>
                <w:r>
                  <w:t>5</w:t>
                </w:r>
              </w:p>
              <w:p w:rsidR="00032337" w:rsidRDefault="00032337">
                <w:pPr>
                  <w:pStyle w:val="RCWSLText"/>
                  <w:jc w:val="right"/>
                </w:pPr>
                <w:r>
                  <w:t>6</w:t>
                </w:r>
              </w:p>
              <w:p w:rsidR="00032337" w:rsidRDefault="00032337">
                <w:pPr>
                  <w:pStyle w:val="RCWSLText"/>
                  <w:jc w:val="right"/>
                </w:pPr>
                <w:r>
                  <w:t>7</w:t>
                </w:r>
              </w:p>
              <w:p w:rsidR="00032337" w:rsidRDefault="00032337">
                <w:pPr>
                  <w:pStyle w:val="RCWSLText"/>
                  <w:jc w:val="right"/>
                </w:pPr>
                <w:r>
                  <w:t>8</w:t>
                </w:r>
              </w:p>
              <w:p w:rsidR="00032337" w:rsidRDefault="00032337">
                <w:pPr>
                  <w:pStyle w:val="RCWSLText"/>
                  <w:jc w:val="right"/>
                </w:pPr>
                <w:r>
                  <w:t>9</w:t>
                </w:r>
              </w:p>
              <w:p w:rsidR="00032337" w:rsidRDefault="00032337">
                <w:pPr>
                  <w:pStyle w:val="RCWSLText"/>
                  <w:jc w:val="right"/>
                </w:pPr>
                <w:r>
                  <w:t>10</w:t>
                </w:r>
              </w:p>
              <w:p w:rsidR="00032337" w:rsidRDefault="00032337">
                <w:pPr>
                  <w:pStyle w:val="RCWSLText"/>
                  <w:jc w:val="right"/>
                </w:pPr>
                <w:r>
                  <w:t>11</w:t>
                </w:r>
              </w:p>
              <w:p w:rsidR="00032337" w:rsidRDefault="00032337">
                <w:pPr>
                  <w:pStyle w:val="RCWSLText"/>
                  <w:jc w:val="right"/>
                </w:pPr>
                <w:r>
                  <w:t>12</w:t>
                </w:r>
              </w:p>
              <w:p w:rsidR="00032337" w:rsidRDefault="00032337">
                <w:pPr>
                  <w:pStyle w:val="RCWSLText"/>
                  <w:jc w:val="right"/>
                </w:pPr>
                <w:r>
                  <w:t>13</w:t>
                </w:r>
              </w:p>
              <w:p w:rsidR="00032337" w:rsidRDefault="00032337">
                <w:pPr>
                  <w:pStyle w:val="RCWSLText"/>
                  <w:jc w:val="right"/>
                </w:pPr>
                <w:r>
                  <w:t>14</w:t>
                </w:r>
              </w:p>
              <w:p w:rsidR="00032337" w:rsidRDefault="00032337">
                <w:pPr>
                  <w:pStyle w:val="RCWSLText"/>
                  <w:jc w:val="right"/>
                </w:pPr>
                <w:r>
                  <w:t>15</w:t>
                </w:r>
              </w:p>
              <w:p w:rsidR="00032337" w:rsidRDefault="00032337">
                <w:pPr>
                  <w:pStyle w:val="RCWSLText"/>
                  <w:jc w:val="right"/>
                </w:pPr>
                <w:r>
                  <w:t>16</w:t>
                </w:r>
              </w:p>
              <w:p w:rsidR="00032337" w:rsidRDefault="00032337">
                <w:pPr>
                  <w:pStyle w:val="RCWSLText"/>
                  <w:jc w:val="right"/>
                </w:pPr>
                <w:r>
                  <w:t>17</w:t>
                </w:r>
              </w:p>
              <w:p w:rsidR="00032337" w:rsidRDefault="00032337">
                <w:pPr>
                  <w:pStyle w:val="RCWSLText"/>
                  <w:jc w:val="right"/>
                </w:pPr>
                <w:r>
                  <w:t>18</w:t>
                </w:r>
              </w:p>
              <w:p w:rsidR="00032337" w:rsidRDefault="00032337">
                <w:pPr>
                  <w:pStyle w:val="RCWSLText"/>
                  <w:jc w:val="right"/>
                </w:pPr>
                <w:r>
                  <w:t>19</w:t>
                </w:r>
              </w:p>
              <w:p w:rsidR="00032337" w:rsidRDefault="00032337">
                <w:pPr>
                  <w:pStyle w:val="RCWSLText"/>
                  <w:jc w:val="right"/>
                </w:pPr>
                <w:r>
                  <w:t>20</w:t>
                </w:r>
              </w:p>
              <w:p w:rsidR="00032337" w:rsidRDefault="00032337">
                <w:pPr>
                  <w:pStyle w:val="RCWSLText"/>
                  <w:jc w:val="right"/>
                </w:pPr>
                <w:r>
                  <w:t>21</w:t>
                </w:r>
              </w:p>
              <w:p w:rsidR="00032337" w:rsidRDefault="00032337">
                <w:pPr>
                  <w:pStyle w:val="RCWSLText"/>
                  <w:jc w:val="right"/>
                </w:pPr>
                <w:r>
                  <w:t>22</w:t>
                </w:r>
              </w:p>
              <w:p w:rsidR="00032337" w:rsidRDefault="00032337">
                <w:pPr>
                  <w:pStyle w:val="RCWSLText"/>
                  <w:jc w:val="right"/>
                </w:pPr>
                <w:r>
                  <w:t>23</w:t>
                </w:r>
              </w:p>
              <w:p w:rsidR="00032337" w:rsidRDefault="00032337">
                <w:pPr>
                  <w:pStyle w:val="RCWSLText"/>
                  <w:jc w:val="right"/>
                </w:pPr>
                <w:r>
                  <w:t>24</w:t>
                </w:r>
              </w:p>
              <w:p w:rsidR="00032337" w:rsidRDefault="00032337" w:rsidP="00060D21">
                <w:pPr>
                  <w:pStyle w:val="RCWSLText"/>
                  <w:jc w:val="right"/>
                </w:pPr>
                <w:r>
                  <w:t>25</w:t>
                </w:r>
              </w:p>
              <w:p w:rsidR="00032337" w:rsidRDefault="00032337" w:rsidP="00060D21">
                <w:pPr>
                  <w:pStyle w:val="RCWSLText"/>
                  <w:jc w:val="right"/>
                </w:pPr>
                <w:r>
                  <w:t>26</w:t>
                </w:r>
              </w:p>
              <w:p w:rsidR="00032337" w:rsidRDefault="0003233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2337"/>
    <w:rsid w:val="00060D21"/>
    <w:rsid w:val="00096165"/>
    <w:rsid w:val="000C6C82"/>
    <w:rsid w:val="000E603A"/>
    <w:rsid w:val="000F6F9C"/>
    <w:rsid w:val="00106544"/>
    <w:rsid w:val="001A775A"/>
    <w:rsid w:val="001E6675"/>
    <w:rsid w:val="00217E8A"/>
    <w:rsid w:val="00281CBD"/>
    <w:rsid w:val="002A6A9B"/>
    <w:rsid w:val="002D4BBA"/>
    <w:rsid w:val="00316CD9"/>
    <w:rsid w:val="003E2FC6"/>
    <w:rsid w:val="00492DDC"/>
    <w:rsid w:val="00523C5A"/>
    <w:rsid w:val="00562222"/>
    <w:rsid w:val="005E4A29"/>
    <w:rsid w:val="00605C39"/>
    <w:rsid w:val="006246D1"/>
    <w:rsid w:val="006841E6"/>
    <w:rsid w:val="006F7027"/>
    <w:rsid w:val="0071426A"/>
    <w:rsid w:val="0072335D"/>
    <w:rsid w:val="0072541D"/>
    <w:rsid w:val="00794152"/>
    <w:rsid w:val="007D35D4"/>
    <w:rsid w:val="00846034"/>
    <w:rsid w:val="008A63F7"/>
    <w:rsid w:val="008F22F1"/>
    <w:rsid w:val="00931B84"/>
    <w:rsid w:val="00972869"/>
    <w:rsid w:val="009F23A9"/>
    <w:rsid w:val="00A01F29"/>
    <w:rsid w:val="00A93D4A"/>
    <w:rsid w:val="00AB442E"/>
    <w:rsid w:val="00AD2D0A"/>
    <w:rsid w:val="00B31D1C"/>
    <w:rsid w:val="00B37819"/>
    <w:rsid w:val="00B518D0"/>
    <w:rsid w:val="00B73E0A"/>
    <w:rsid w:val="00B961E0"/>
    <w:rsid w:val="00D40447"/>
    <w:rsid w:val="00D65BE8"/>
    <w:rsid w:val="00DA47F3"/>
    <w:rsid w:val="00DE256E"/>
    <w:rsid w:val="00DF5D0E"/>
    <w:rsid w:val="00E141A9"/>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609</Words>
  <Characters>3266</Characters>
  <Application>Microsoft Office Word</Application>
  <DocSecurity>8</DocSecurity>
  <Lines>83</Lines>
  <Paragraphs>25</Paragraphs>
  <ScaleCrop>false</ScaleCrop>
  <HeadingPairs>
    <vt:vector size="2" baseType="variant">
      <vt:variant>
        <vt:lpstr>Title</vt:lpstr>
      </vt:variant>
      <vt:variant>
        <vt:i4>1</vt:i4>
      </vt:variant>
    </vt:vector>
  </HeadingPairs>
  <TitlesOfParts>
    <vt:vector size="1" baseType="lpstr">
      <vt:lpstr>6774-S.E AMH .... LEAT 255</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6774-S.E AMH WHIT LEAT 255</dc:title>
  <dc:subject/>
  <dc:creator>Washington State Legislature</dc:creator>
  <cp:keywords/>
  <dc:description/>
  <cp:lastModifiedBy>Washington State Legislature</cp:lastModifiedBy>
  <cp:revision>4</cp:revision>
  <cp:lastPrinted>2010-03-03T19:05:00Z</cp:lastPrinted>
  <dcterms:created xsi:type="dcterms:W3CDTF">2010-03-03T19:05:00Z</dcterms:created>
  <dcterms:modified xsi:type="dcterms:W3CDTF">2010-03-03T19:05:00Z</dcterms:modified>
</cp:coreProperties>
</file>