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50166" w:rsidP="0072541D">
          <w:pPr>
            <w:pStyle w:val="AmendDocName"/>
          </w:pPr>
          <w:customXml w:element="BillDocName">
            <w:r>
              <w:t xml:space="preserve">6760-S2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SULP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580</w:t>
            </w:r>
          </w:customXml>
        </w:p>
      </w:customXml>
      <w:customXml w:element="Heading">
        <w:p w:rsidR="00DF5D0E" w:rsidRDefault="00150166">
          <w:customXml w:element="ReferenceNumber">
            <w:r w:rsidR="007C7227">
              <w:rPr>
                <w:b/>
                <w:u w:val="single"/>
              </w:rPr>
              <w:t>2SSB 6760</w:t>
            </w:r>
            <w:r w:rsidR="00DE256E">
              <w:t xml:space="preserve"> - </w:t>
            </w:r>
          </w:customXml>
          <w:customXml w:element="Floor">
            <w:r w:rsidR="007C7227">
              <w:t>H AMD TO WAYS COMM AMD (H-5474.1/10)</w:t>
            </w:r>
          </w:customXml>
          <w:customXml w:element="AmendNumber">
            <w:r>
              <w:rPr>
                <w:b/>
              </w:rPr>
              <w:t xml:space="preserve"> 1425</w:t>
            </w:r>
          </w:customXml>
        </w:p>
        <w:p w:rsidR="00DF5D0E" w:rsidRDefault="00150166" w:rsidP="00605C39">
          <w:pPr>
            <w:ind w:firstLine="576"/>
          </w:pPr>
          <w:customXml w:element="Sponsors">
            <w:r>
              <w:t xml:space="preserve">By Representative Sullivan</w:t>
            </w:r>
          </w:customXml>
        </w:p>
        <w:p w:rsidR="00DF5D0E" w:rsidRDefault="0015016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7C7227" w:rsidRDefault="0015016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C7227">
            <w:t xml:space="preserve">On page </w:t>
          </w:r>
          <w:r w:rsidR="002D6040">
            <w:t>1, line 17 of the striking amendment, after "that" insert "per-pupil"</w:t>
          </w:r>
        </w:p>
        <w:p w:rsidR="002D6040" w:rsidRDefault="002D6040" w:rsidP="002D6040">
          <w:pPr>
            <w:pStyle w:val="RCWSLText"/>
          </w:pPr>
        </w:p>
        <w:p w:rsidR="002D6040" w:rsidRPr="002D6040" w:rsidRDefault="002D6040" w:rsidP="002D6040">
          <w:pPr>
            <w:pStyle w:val="RCWSLText"/>
          </w:pPr>
          <w:r>
            <w:tab/>
            <w:t>On page 6, line 3 of the striking amendment, after "</w:t>
          </w:r>
          <w:r w:rsidRPr="002D6040">
            <w:rPr>
              <w:u w:val="single"/>
            </w:rPr>
            <w:t>be</w:t>
          </w:r>
          <w:r>
            <w:t>" strike "</w:t>
          </w:r>
          <w:r w:rsidRPr="002D6040">
            <w:rPr>
              <w:u w:val="single"/>
            </w:rPr>
            <w:t>5.45</w:t>
          </w:r>
          <w:r>
            <w:t>" and insert "</w:t>
          </w:r>
          <w:r w:rsidRPr="002D6040">
            <w:rPr>
              <w:u w:val="single"/>
            </w:rPr>
            <w:t>5.30</w:t>
          </w:r>
          <w:r>
            <w:t>"</w:t>
          </w:r>
        </w:p>
        <w:p w:rsidR="00DF5D0E" w:rsidRPr="00523C5A" w:rsidRDefault="00150166" w:rsidP="007C7227">
          <w:pPr>
            <w:pStyle w:val="RCWSLText"/>
            <w:suppressLineNumbers/>
          </w:pPr>
        </w:p>
      </w:customXml>
      <w:customXml w:element="Effect">
        <w:p w:rsidR="00ED2EEB" w:rsidRDefault="00DE256E" w:rsidP="007C7227">
          <w:pPr>
            <w:pStyle w:val="Effect"/>
            <w:suppressLineNumbers/>
          </w:pPr>
          <w:r>
            <w:tab/>
          </w:r>
        </w:p>
        <w:p w:rsidR="007C7227" w:rsidRDefault="00ED2EEB" w:rsidP="007C722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C7227">
            <w:rPr>
              <w:b/>
              <w:u w:val="single"/>
            </w:rPr>
            <w:t>EFFECT:</w:t>
          </w:r>
          <w:r w:rsidR="00DE256E">
            <w:t>   </w:t>
          </w:r>
          <w:r w:rsidR="002D6040">
            <w:t>Clarifies that the Legislature intends that a school district's per-pupil funding for Basic Education not be decreased as a result of transitioning to the new funding formula in 2011.  Corrects the minimum allocation of staffing units for Central Administration to be 5.30% of the other staffing allocations in the funding formula, rather than 5.45%.</w:t>
          </w:r>
        </w:p>
      </w:customXml>
      <w:p w:rsidR="00DF5D0E" w:rsidRPr="007C7227" w:rsidRDefault="00DF5D0E" w:rsidP="007C7227">
        <w:pPr>
          <w:pStyle w:val="FiscalImpact"/>
          <w:suppressLineNumbers/>
        </w:pPr>
      </w:p>
      <w:permEnd w:id="0"/>
      <w:p w:rsidR="00DF5D0E" w:rsidRDefault="00DF5D0E" w:rsidP="007C7227">
        <w:pPr>
          <w:pStyle w:val="AmendSectionPostSpace"/>
          <w:suppressLineNumbers/>
        </w:pPr>
      </w:p>
      <w:p w:rsidR="00DF5D0E" w:rsidRDefault="00DF5D0E" w:rsidP="007C7227">
        <w:pPr>
          <w:pStyle w:val="BillEnd"/>
          <w:suppressLineNumbers/>
        </w:pPr>
      </w:p>
      <w:p w:rsidR="00DF5D0E" w:rsidRDefault="00DE256E" w:rsidP="007C722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50166" w:rsidP="007C722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27" w:rsidRDefault="007C7227" w:rsidP="00DF5D0E">
      <w:r>
        <w:separator/>
      </w:r>
    </w:p>
  </w:endnote>
  <w:endnote w:type="continuationSeparator" w:id="0">
    <w:p w:rsidR="007C7227" w:rsidRDefault="007C722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D9" w:rsidRDefault="00867E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0166">
    <w:pPr>
      <w:pStyle w:val="AmendDraftFooter"/>
    </w:pPr>
    <w:fldSimple w:instr=" TITLE   \* MERGEFORMAT ">
      <w:r w:rsidR="00DD4F18">
        <w:t>6760-S2 AMH SULP MCLA 580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C7227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0166">
    <w:pPr>
      <w:pStyle w:val="AmendDraftFooter"/>
    </w:pPr>
    <w:fldSimple w:instr=" TITLE   \* MERGEFORMAT ">
      <w:r w:rsidR="00DD4F18">
        <w:t>6760-S2 AMH SULP MCLA 580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D4F1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27" w:rsidRDefault="007C7227" w:rsidP="00DF5D0E">
      <w:r>
        <w:separator/>
      </w:r>
    </w:p>
  </w:footnote>
  <w:footnote w:type="continuationSeparator" w:id="0">
    <w:p w:rsidR="007C7227" w:rsidRDefault="007C722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D9" w:rsidRDefault="00867E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016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5016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50166"/>
    <w:rsid w:val="001A775A"/>
    <w:rsid w:val="001E6675"/>
    <w:rsid w:val="00217E8A"/>
    <w:rsid w:val="00281CBD"/>
    <w:rsid w:val="002D6040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C7227"/>
    <w:rsid w:val="007D35D4"/>
    <w:rsid w:val="00846034"/>
    <w:rsid w:val="00867ED9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11B45"/>
    <w:rsid w:val="00D40447"/>
    <w:rsid w:val="00DA47F3"/>
    <w:rsid w:val="00DD4F18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lain_b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120</Words>
  <Characters>609</Characters>
  <Application>Microsoft Office Word</Application>
  <DocSecurity>8</DocSecurity>
  <Lines>26</Lines>
  <Paragraphs>9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6760-S2 AMH SULP MCLA 580</dc:title>
  <dc:subject/>
  <dc:creator>Washington State Legislature</dc:creator>
  <cp:keywords/>
  <dc:description/>
  <cp:lastModifiedBy>Washington State Legislature</cp:lastModifiedBy>
  <cp:revision>4</cp:revision>
  <cp:lastPrinted>2010-03-03T16:46:00Z</cp:lastPrinted>
  <dcterms:created xsi:type="dcterms:W3CDTF">2010-03-03T16:43:00Z</dcterms:created>
  <dcterms:modified xsi:type="dcterms:W3CDTF">2010-03-03T16:46:00Z</dcterms:modified>
</cp:coreProperties>
</file>