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96139" w:rsidP="0072541D">
          <w:pPr>
            <w:pStyle w:val="AmendDocName"/>
          </w:pPr>
          <w:customXml w:element="BillDocName">
            <w:r>
              <w:t xml:space="preserve">6706-S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085</w:t>
            </w:r>
          </w:customXml>
        </w:p>
      </w:customXml>
      <w:customXml w:element="Heading">
        <w:p w:rsidR="00DF5D0E" w:rsidRDefault="00696139">
          <w:customXml w:element="ReferenceNumber">
            <w:r w:rsidR="00813881">
              <w:rPr>
                <w:b/>
                <w:u w:val="single"/>
              </w:rPr>
              <w:t>SSB 6706</w:t>
            </w:r>
            <w:r w:rsidR="00DE256E">
              <w:t xml:space="preserve"> - </w:t>
            </w:r>
          </w:customXml>
          <w:customXml w:element="Floor">
            <w:r w:rsidR="00116CC3">
              <w:t>H AMD TO H AMD (H-5761.2/10)</w:t>
            </w:r>
          </w:customXml>
          <w:customXml w:element="AmendNumber">
            <w:r>
              <w:rPr>
                <w:b/>
              </w:rPr>
              <w:t xml:space="preserve"> 1674</w:t>
            </w:r>
          </w:customXml>
        </w:p>
        <w:p w:rsidR="00DF5D0E" w:rsidRDefault="00696139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69613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3/22/2010</w:t>
            </w:r>
          </w:customXml>
        </w:p>
      </w:customXml>
      <w:permStart w:id="0" w:edGrp="everyone" w:displacedByCustomXml="next"/>
      <w:customXml w:element="Page">
        <w:p w:rsidR="00813881" w:rsidRDefault="00696139" w:rsidP="00A0516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13881">
            <w:t xml:space="preserve">On page </w:t>
          </w:r>
          <w:r w:rsidR="00E30086">
            <w:t>1, after line 30 of the striking</w:t>
          </w:r>
          <w:r w:rsidR="002D5B15">
            <w:t xml:space="preserve"> </w:t>
          </w:r>
          <w:r w:rsidR="00E30086">
            <w:t>amendment, insert the following:</w:t>
          </w:r>
        </w:p>
        <w:p w:rsidR="00E30086" w:rsidRPr="00E30086" w:rsidRDefault="00E30086" w:rsidP="00E30086">
          <w:pPr>
            <w:pStyle w:val="RCWSLText"/>
            <w:rPr>
              <w:spacing w:val="0"/>
            </w:rPr>
          </w:pPr>
          <w:r w:rsidRPr="00E30086">
            <w:rPr>
              <w:spacing w:val="0"/>
            </w:rPr>
            <w:tab/>
            <w:t xml:space="preserve">"(3) </w:t>
          </w:r>
          <w:r w:rsidR="002D5B15">
            <w:rPr>
              <w:spacing w:val="0"/>
            </w:rPr>
            <w:t>The state</w:t>
          </w:r>
          <w:r w:rsidRPr="00E30086">
            <w:rPr>
              <w:spacing w:val="0"/>
            </w:rPr>
            <w:t xml:space="preserve"> universities must identify the </w:t>
          </w:r>
          <w:r w:rsidR="00661115">
            <w:rPr>
              <w:spacing w:val="0"/>
            </w:rPr>
            <w:t>anticipated</w:t>
          </w:r>
          <w:r w:rsidRPr="00E30086">
            <w:rPr>
              <w:spacing w:val="0"/>
            </w:rPr>
            <w:t xml:space="preserve"> return on investment to the state </w:t>
          </w:r>
          <w:r w:rsidR="002D5B15">
            <w:rPr>
              <w:spacing w:val="0"/>
            </w:rPr>
            <w:t xml:space="preserve">derived </w:t>
          </w:r>
          <w:r w:rsidRPr="00E30086">
            <w:rPr>
              <w:spacing w:val="0"/>
            </w:rPr>
            <w:t xml:space="preserve">from the commercialization of research funded by the university, including </w:t>
          </w:r>
          <w:r w:rsidR="002D5B15">
            <w:rPr>
              <w:spacing w:val="0"/>
            </w:rPr>
            <w:t xml:space="preserve">but not limited to </w:t>
          </w:r>
          <w:r w:rsidRPr="00E30086">
            <w:rPr>
              <w:spacing w:val="0"/>
            </w:rPr>
            <w:t xml:space="preserve">income from royalty rights and intellectual property rights, and ensure that, in any contracts or other commitments made by the university, such revenue </w:t>
          </w:r>
          <w:r w:rsidR="00661115">
            <w:rPr>
              <w:spacing w:val="0"/>
            </w:rPr>
            <w:t xml:space="preserve">derived </w:t>
          </w:r>
          <w:r w:rsidRPr="00E30086">
            <w:rPr>
              <w:spacing w:val="0"/>
            </w:rPr>
            <w:t>from the return on investment is d</w:t>
          </w:r>
          <w:r w:rsidR="002D5B15">
            <w:rPr>
              <w:spacing w:val="0"/>
            </w:rPr>
            <w:t>eposited in</w:t>
          </w:r>
          <w:r w:rsidRPr="00E30086">
            <w:rPr>
              <w:spacing w:val="0"/>
            </w:rPr>
            <w:t xml:space="preserve"> the state general fund."</w:t>
          </w:r>
        </w:p>
        <w:p w:rsidR="00DF5D0E" w:rsidRPr="00523C5A" w:rsidRDefault="00696139" w:rsidP="00813881">
          <w:pPr>
            <w:pStyle w:val="RCWSLText"/>
            <w:suppressLineNumbers/>
          </w:pPr>
        </w:p>
      </w:customXml>
      <w:customXml w:element="Effect">
        <w:p w:rsidR="00ED2EEB" w:rsidRDefault="00DE256E" w:rsidP="00813881">
          <w:pPr>
            <w:pStyle w:val="Effect"/>
            <w:suppressLineNumbers/>
          </w:pPr>
          <w:r>
            <w:tab/>
          </w:r>
        </w:p>
        <w:p w:rsidR="00EF1BF9" w:rsidRDefault="00EF1BF9" w:rsidP="00813881">
          <w:pPr>
            <w:pStyle w:val="Effect"/>
            <w:suppressLineNumbers/>
          </w:pPr>
        </w:p>
        <w:p w:rsidR="00EF1BF9" w:rsidRDefault="00EF1BF9" w:rsidP="00813881">
          <w:pPr>
            <w:pStyle w:val="Effect"/>
            <w:suppressLineNumbers/>
          </w:pPr>
        </w:p>
        <w:p w:rsidR="00813881" w:rsidRDefault="00ED2EEB" w:rsidP="0081388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13881">
            <w:rPr>
              <w:b/>
              <w:u w:val="single"/>
            </w:rPr>
            <w:t>EFFECT:</w:t>
          </w:r>
          <w:r w:rsidR="00DE256E">
            <w:t>  </w:t>
          </w:r>
          <w:r w:rsidR="00661115">
            <w:t xml:space="preserve">Requires the state universities to identify the anticipated return on investment derived from </w:t>
          </w:r>
          <w:r w:rsidR="00660F4E">
            <w:t xml:space="preserve">the </w:t>
          </w:r>
          <w:r w:rsidR="00661115">
            <w:t>commercialization of university research and ensure that contracts require th</w:t>
          </w:r>
          <w:r w:rsidR="00CA1CDF">
            <w:t>e</w:t>
          </w:r>
          <w:r w:rsidR="00661115">
            <w:t xml:space="preserve"> revenue to be deposited in the State General Fund.</w:t>
          </w:r>
          <w:r w:rsidR="00DE256E">
            <w:t> </w:t>
          </w:r>
        </w:p>
      </w:customXml>
      <w:p w:rsidR="00DF5D0E" w:rsidRPr="00813881" w:rsidRDefault="00DF5D0E" w:rsidP="00813881">
        <w:pPr>
          <w:pStyle w:val="FiscalImpact"/>
          <w:suppressLineNumbers/>
        </w:pPr>
      </w:p>
      <w:permEnd w:id="0"/>
      <w:p w:rsidR="00DF5D0E" w:rsidRDefault="00DF5D0E" w:rsidP="00813881">
        <w:pPr>
          <w:pStyle w:val="AmendSectionPostSpace"/>
          <w:suppressLineNumbers/>
        </w:pPr>
      </w:p>
      <w:p w:rsidR="00DF5D0E" w:rsidRDefault="00DF5D0E" w:rsidP="00813881">
        <w:pPr>
          <w:pStyle w:val="BillEnd"/>
          <w:suppressLineNumbers/>
        </w:pPr>
      </w:p>
      <w:p w:rsidR="00DF5D0E" w:rsidRDefault="00DE256E" w:rsidP="0081388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96139" w:rsidP="0081388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81" w:rsidRDefault="00813881" w:rsidP="00DF5D0E">
      <w:r>
        <w:separator/>
      </w:r>
    </w:p>
  </w:endnote>
  <w:endnote w:type="continuationSeparator" w:id="0">
    <w:p w:rsidR="00813881" w:rsidRDefault="0081388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DA" w:rsidRDefault="002F6D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96139">
    <w:pPr>
      <w:pStyle w:val="AmendDraftFooter"/>
    </w:pPr>
    <w:fldSimple w:instr=" TITLE   \* MERGEFORMAT ">
      <w:r w:rsidR="00C476D6">
        <w:t>6706-S AMH CHAS CORD 085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0516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96139">
    <w:pPr>
      <w:pStyle w:val="AmendDraftFooter"/>
    </w:pPr>
    <w:fldSimple w:instr=" TITLE   \* MERGEFORMAT ">
      <w:r w:rsidR="00C476D6">
        <w:t>6706-S AMH CHAS CORD 085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476D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81" w:rsidRDefault="00813881" w:rsidP="00DF5D0E">
      <w:r>
        <w:separator/>
      </w:r>
    </w:p>
  </w:footnote>
  <w:footnote w:type="continuationSeparator" w:id="0">
    <w:p w:rsidR="00813881" w:rsidRDefault="0081388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DA" w:rsidRDefault="002F6D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9613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9613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1C91"/>
    <w:rsid w:val="00060D21"/>
    <w:rsid w:val="00096165"/>
    <w:rsid w:val="000C6C82"/>
    <w:rsid w:val="000E603A"/>
    <w:rsid w:val="00106544"/>
    <w:rsid w:val="00116CC3"/>
    <w:rsid w:val="001A775A"/>
    <w:rsid w:val="001E6675"/>
    <w:rsid w:val="00217E8A"/>
    <w:rsid w:val="00281CBD"/>
    <w:rsid w:val="002D5B15"/>
    <w:rsid w:val="002F6DDA"/>
    <w:rsid w:val="00316CD9"/>
    <w:rsid w:val="003E2FC6"/>
    <w:rsid w:val="00487CF9"/>
    <w:rsid w:val="00492DDC"/>
    <w:rsid w:val="00523C5A"/>
    <w:rsid w:val="00586254"/>
    <w:rsid w:val="005B4859"/>
    <w:rsid w:val="005C704D"/>
    <w:rsid w:val="005E6182"/>
    <w:rsid w:val="00605C39"/>
    <w:rsid w:val="00660F4E"/>
    <w:rsid w:val="00661115"/>
    <w:rsid w:val="006841E6"/>
    <w:rsid w:val="00696139"/>
    <w:rsid w:val="006F7027"/>
    <w:rsid w:val="0072335D"/>
    <w:rsid w:val="0072541D"/>
    <w:rsid w:val="007A0F19"/>
    <w:rsid w:val="007D35D4"/>
    <w:rsid w:val="00813881"/>
    <w:rsid w:val="00846034"/>
    <w:rsid w:val="00890A99"/>
    <w:rsid w:val="00931B84"/>
    <w:rsid w:val="00972869"/>
    <w:rsid w:val="009F23A9"/>
    <w:rsid w:val="00A01F29"/>
    <w:rsid w:val="00A05167"/>
    <w:rsid w:val="00A32741"/>
    <w:rsid w:val="00A93D4A"/>
    <w:rsid w:val="00AD2D0A"/>
    <w:rsid w:val="00B31D1C"/>
    <w:rsid w:val="00B518D0"/>
    <w:rsid w:val="00B73E0A"/>
    <w:rsid w:val="00B961E0"/>
    <w:rsid w:val="00BB2264"/>
    <w:rsid w:val="00C476D6"/>
    <w:rsid w:val="00CA1CDF"/>
    <w:rsid w:val="00D211E2"/>
    <w:rsid w:val="00D40447"/>
    <w:rsid w:val="00DA47F3"/>
    <w:rsid w:val="00DE256E"/>
    <w:rsid w:val="00DF5D0E"/>
    <w:rsid w:val="00E1471A"/>
    <w:rsid w:val="00E30086"/>
    <w:rsid w:val="00E41CC6"/>
    <w:rsid w:val="00E66F5D"/>
    <w:rsid w:val="00ED2EEB"/>
    <w:rsid w:val="00EF1BF9"/>
    <w:rsid w:val="00F229DE"/>
    <w:rsid w:val="00F4663F"/>
    <w:rsid w:val="00F5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des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146</Words>
  <Characters>782</Characters>
  <Application>Microsoft Office Word</Application>
  <DocSecurity>8</DocSecurity>
  <Lines>30</Lines>
  <Paragraphs>9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6706-S AMH CHAS CORD 085</dc:title>
  <dc:subject/>
  <dc:creator>Washington State Legislature</dc:creator>
  <cp:keywords/>
  <dc:description/>
  <cp:lastModifiedBy>Washington State Legislature</cp:lastModifiedBy>
  <cp:revision>6</cp:revision>
  <cp:lastPrinted>2010-03-16T18:18:00Z</cp:lastPrinted>
  <dcterms:created xsi:type="dcterms:W3CDTF">2010-03-16T00:38:00Z</dcterms:created>
  <dcterms:modified xsi:type="dcterms:W3CDTF">2010-03-16T18:18:00Z</dcterms:modified>
</cp:coreProperties>
</file>