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C77DA" w:rsidP="0072541D">
          <w:pPr>
            <w:pStyle w:val="AmendDocName"/>
          </w:pPr>
          <w:customXml w:element="BillDocName">
            <w:r>
              <w:t xml:space="preserve">6610.E</w:t>
            </w:r>
          </w:customXml>
          <w:customXml w:element="AmendType">
            <w:r>
              <w:t xml:space="preserve"> AMH</w:t>
            </w:r>
          </w:customXml>
          <w:customXml w:element="SponsorAcronym">
            <w:r>
              <w:t xml:space="preserve"> DICK</w:t>
            </w:r>
          </w:customXml>
          <w:customXml w:element="DrafterAcronym">
            <w:r>
              <w:t xml:space="preserve"> MERE</w:t>
            </w:r>
          </w:customXml>
          <w:customXml w:element="DraftNumber">
            <w:r>
              <w:t xml:space="preserve"> 172</w:t>
            </w:r>
          </w:customXml>
        </w:p>
      </w:customXml>
      <w:customXml w:element="Heading">
        <w:p w:rsidR="00DF5D0E" w:rsidRDefault="002C77DA">
          <w:customXml w:element="ReferenceNumber">
            <w:r w:rsidR="00D47F05">
              <w:rPr>
                <w:b/>
                <w:u w:val="single"/>
              </w:rPr>
              <w:t>ESB 6610</w:t>
            </w:r>
            <w:r w:rsidR="00DE256E">
              <w:t xml:space="preserve"> - </w:t>
            </w:r>
          </w:customXml>
          <w:customXml w:element="Floor">
            <w:r w:rsidR="00D47F05">
              <w:t>H AMD</w:t>
            </w:r>
          </w:customXml>
          <w:customXml w:element="AmendNumber">
            <w:r>
              <w:rPr>
                <w:b/>
              </w:rPr>
              <w:t xml:space="preserve"> 1358</w:t>
            </w:r>
          </w:customXml>
        </w:p>
        <w:p w:rsidR="00DF5D0E" w:rsidRDefault="002C77DA" w:rsidP="00605C39">
          <w:pPr>
            <w:ind w:firstLine="576"/>
          </w:pPr>
          <w:customXml w:element="Sponsors">
            <w:r>
              <w:t xml:space="preserve">By Representative Dickerson</w:t>
            </w:r>
          </w:customXml>
        </w:p>
        <w:p w:rsidR="00DF5D0E" w:rsidRDefault="002C77DA" w:rsidP="00846034">
          <w:pPr>
            <w:spacing w:line="408" w:lineRule="exact"/>
            <w:jc w:val="right"/>
            <w:rPr>
              <w:b/>
              <w:bCs/>
            </w:rPr>
          </w:pPr>
          <w:customXml w:element="FloorAction">
            <w:r>
              <w:t xml:space="preserve">ADOPTED 3/02/2010</w:t>
            </w:r>
          </w:customXml>
        </w:p>
      </w:customXml>
      <w:permStart w:id="0" w:edGrp="everyone" w:displacedByCustomXml="next"/>
      <w:customXml w:element="Page">
        <w:bookmarkStart w:id="0" w:name="StartOfAmendmentBody" w:displacedByCustomXml="prev"/>
        <w:bookmarkEnd w:id="0" w:displacedByCustomXml="prev"/>
        <w:p w:rsidR="00A534D7" w:rsidRDefault="00F30529" w:rsidP="00A534D7">
          <w:pPr>
            <w:spacing w:before="360" w:line="360" w:lineRule="auto"/>
          </w:pPr>
          <w:r>
            <w:tab/>
          </w:r>
          <w:r w:rsidR="00A534D7">
            <w:t>Strike everything after the enacting clause and insert the following:</w:t>
          </w:r>
        </w:p>
        <w:p w:rsidR="00A534D7" w:rsidRDefault="00A534D7" w:rsidP="00A534D7">
          <w:pPr>
            <w:pStyle w:val="BegSec-New"/>
          </w:pPr>
          <w:r>
            <w:t>"</w:t>
          </w:r>
          <w:r>
            <w:rPr>
              <w:u w:val="single"/>
            </w:rPr>
            <w:t>NEW SECTION.</w:t>
          </w:r>
          <w:r>
            <w:rPr>
              <w:b/>
            </w:rPr>
            <w:t xml:space="preserve">  Sec. </w:t>
          </w:r>
          <w:r w:rsidR="002C77DA">
            <w:rPr>
              <w:b/>
            </w:rPr>
            <w:fldChar w:fldCharType="begin"/>
          </w:r>
          <w:r>
            <w:rPr>
              <w:b/>
            </w:rPr>
            <w:instrText xml:space="preserve"> LISTNUM  LegalDefault  </w:instrText>
          </w:r>
          <w:r w:rsidR="002C77DA">
            <w:rPr>
              <w:b/>
            </w:rPr>
            <w:fldChar w:fldCharType="end"/>
          </w:r>
          <w:r>
            <w:rPr>
              <w:b/>
            </w:rPr>
            <w:t xml:space="preserve">  </w:t>
          </w:r>
          <w:r>
            <w:t xml:space="preserve">(1) The </w:t>
          </w:r>
          <w:r w:rsidRPr="008A1007">
            <w:t>Washington state</w:t>
          </w:r>
          <w:r>
            <w:rPr>
              <w:color w:val="C00000"/>
            </w:rPr>
            <w:t xml:space="preserve"> </w:t>
          </w:r>
          <w:r>
            <w:t>institute for public policy shall, in collaboration with the department of social and health services and other applicable entities, undertake a search for validated mental health assessment tools in each of the following areas:</w:t>
          </w:r>
        </w:p>
        <w:p w:rsidR="00A534D7" w:rsidRDefault="00A534D7" w:rsidP="001F5C1F">
          <w:pPr>
            <w:pStyle w:val="RCWSLText"/>
          </w:pPr>
          <w:r>
            <w:tab/>
            <w:t>(a) An assessment tool or combination of tools to be used by individuals performing court-ordered competency assessments and level of risk assessments of defendants pursuant to chapter 10.77 RCW; and</w:t>
          </w:r>
        </w:p>
        <w:p w:rsidR="00A534D7" w:rsidRDefault="00A534D7" w:rsidP="001F5C1F">
          <w:pPr>
            <w:pStyle w:val="RCWSLText"/>
          </w:pPr>
          <w:r>
            <w:tab/>
            <w:t>(b) An assessment tool or combination of tools to be used by individuals developing recommendations to courts as to the appropriateness of conditional release from inpatient treatment of criminally insane patients pursuant to chapter 10.77 RCW.</w:t>
          </w:r>
        </w:p>
        <w:p w:rsidR="00A534D7" w:rsidRDefault="00A534D7" w:rsidP="001F5C1F">
          <w:pPr>
            <w:pStyle w:val="RCWSLText"/>
          </w:pPr>
          <w:r>
            <w:tab/>
            <w:t>(2) This section expires June 30, 2011.</w:t>
          </w:r>
        </w:p>
        <w:p w:rsidR="00A534D7" w:rsidRDefault="00A534D7" w:rsidP="00A534D7">
          <w:pPr>
            <w:pStyle w:val="BegSec-Amd"/>
          </w:pPr>
          <w:r>
            <w:rPr>
              <w:b/>
            </w:rPr>
            <w:t xml:space="preserve">Sec. </w:t>
          </w:r>
          <w:r w:rsidR="002C77DA">
            <w:rPr>
              <w:b/>
            </w:rPr>
            <w:fldChar w:fldCharType="begin"/>
          </w:r>
          <w:r>
            <w:rPr>
              <w:b/>
            </w:rPr>
            <w:instrText xml:space="preserve"> LISTNUM  LegalDefault  </w:instrText>
          </w:r>
          <w:r w:rsidR="002C77DA">
            <w:rPr>
              <w:b/>
            </w:rPr>
            <w:fldChar w:fldCharType="end"/>
          </w:r>
          <w:r>
            <w:rPr>
              <w:b/>
            </w:rPr>
            <w:t xml:space="preserve">  </w:t>
          </w:r>
          <w:r>
            <w:t>RCW 10.77.120 and 2000 c 94 s 15 are each amended to read as follows:</w:t>
          </w:r>
        </w:p>
        <w:p w:rsidR="00A534D7" w:rsidRDefault="006100BB" w:rsidP="00A534D7">
          <w:pPr>
            <w:pStyle w:val="RCWSLText"/>
          </w:pPr>
          <w:r w:rsidRPr="006100BB">
            <w:tab/>
          </w:r>
          <w:r w:rsidR="00A534D7">
            <w:rPr>
              <w:u w:val="single"/>
            </w:rPr>
            <w:t>(1)</w:t>
          </w:r>
          <w:r w:rsidR="00A534D7">
            <w:t xml:space="preserve"> The secretary shall ((</w:t>
          </w:r>
          <w:r w:rsidR="00A534D7">
            <w:rPr>
              <w:strike/>
            </w:rPr>
            <w:t>forthwith</w:t>
          </w:r>
          <w:r w:rsidR="00A534D7">
            <w:t xml:space="preserve">)) provide adequate care and individualized treatment </w:t>
          </w:r>
          <w:r w:rsidR="00A534D7">
            <w:rPr>
              <w:u w:val="single"/>
            </w:rPr>
            <w:t>to persons found criminally insane</w:t>
          </w:r>
          <w:r w:rsidR="00A534D7">
            <w:t xml:space="preserve"> at one or several of the state institutions or facilities under ((</w:t>
          </w:r>
          <w:r w:rsidR="00A534D7">
            <w:rPr>
              <w:strike/>
            </w:rPr>
            <w:t>his or her</w:t>
          </w:r>
          <w:r w:rsidR="00A534D7">
            <w:t xml:space="preserve">)) </w:t>
          </w:r>
          <w:r w:rsidR="00A534D7">
            <w:rPr>
              <w:u w:val="single"/>
            </w:rPr>
            <w:t>the</w:t>
          </w:r>
          <w:r w:rsidR="00A534D7">
            <w:t xml:space="preserve"> direction and control ((</w:t>
          </w:r>
          <w:r w:rsidR="00A534D7">
            <w:rPr>
              <w:strike/>
            </w:rPr>
            <w:t xml:space="preserve">wherein persons committed as criminally insane may be confined.  Such persons shall be under the custody and control of the secretary to the same extent as are other persons who are committed to the secretary's custody, but such provision shall be made for their control, care, and treatment as is proper in view of </w:t>
          </w:r>
          <w:r w:rsidR="00A534D7">
            <w:rPr>
              <w:strike/>
            </w:rPr>
            <w:lastRenderedPageBreak/>
            <w:t>their condition</w:t>
          </w:r>
          <w:r w:rsidR="00A534D7">
            <w:t xml:space="preserve">)) </w:t>
          </w:r>
          <w:r w:rsidR="00A534D7">
            <w:rPr>
              <w:u w:val="single"/>
            </w:rPr>
            <w:t>of the secretary</w:t>
          </w:r>
          <w:r w:rsidR="00A534D7">
            <w:t>.  In order that the secretary may adequately determine the nature of the mental illness or developmental disability of the person committed ((</w:t>
          </w:r>
          <w:r w:rsidR="00A534D7">
            <w:rPr>
              <w:strike/>
            </w:rPr>
            <w:t>to him or her</w:t>
          </w:r>
          <w:r w:rsidR="00A534D7">
            <w:t>)) as criminally insane, ((</w:t>
          </w:r>
          <w:r w:rsidR="00A534D7">
            <w:rPr>
              <w:strike/>
            </w:rPr>
            <w:t>and in order for the secretary to place such individuals in a proper facility,</w:t>
          </w:r>
          <w:r w:rsidR="00A534D7">
            <w:t>)) all persons who are committed to the secretary as criminally insane shall be promptly examined by qualified personnel in ((</w:t>
          </w:r>
          <w:r w:rsidR="00A534D7">
            <w:rPr>
              <w:strike/>
            </w:rPr>
            <w:t>such a manner as</w:t>
          </w:r>
          <w:r w:rsidR="00A534D7">
            <w:t xml:space="preserve">)) </w:t>
          </w:r>
          <w:r w:rsidR="00A534D7">
            <w:rPr>
              <w:u w:val="single"/>
            </w:rPr>
            <w:t>order</w:t>
          </w:r>
          <w:r w:rsidR="00A534D7">
            <w:t xml:space="preserve"> to provide a proper evaluation and diagnosis of such individual.  The examinations of all ((</w:t>
          </w:r>
          <w:r w:rsidR="00A534D7">
            <w:rPr>
              <w:strike/>
            </w:rPr>
            <w:t>developmentally disabled</w:t>
          </w:r>
          <w:r w:rsidR="00A534D7">
            <w:t xml:space="preserve">)) persons </w:t>
          </w:r>
          <w:r w:rsidR="00A534D7">
            <w:rPr>
              <w:u w:val="single"/>
            </w:rPr>
            <w:t>with developmental disabilities</w:t>
          </w:r>
          <w:r w:rsidR="00A534D7">
            <w:t xml:space="preserve"> committed under this chapter shall be performed by developmental disabilities professionals.  Any person so committed shall not be released from the control of the secretary ((</w:t>
          </w:r>
          <w:r w:rsidR="00A534D7">
            <w:rPr>
              <w:strike/>
            </w:rPr>
            <w:t>save upon the</w:t>
          </w:r>
          <w:r w:rsidR="00A534D7">
            <w:t xml:space="preserve">)) </w:t>
          </w:r>
          <w:r w:rsidR="00A534D7">
            <w:rPr>
              <w:u w:val="single"/>
            </w:rPr>
            <w:t>except by</w:t>
          </w:r>
          <w:r w:rsidR="00A534D7">
            <w:t xml:space="preserve"> order of a court of competent jurisdiction made after a hearing and judgment of release.</w:t>
          </w:r>
        </w:p>
        <w:p w:rsidR="00A534D7" w:rsidRDefault="006100BB" w:rsidP="00A534D7">
          <w:pPr>
            <w:pStyle w:val="RCWSLText"/>
          </w:pPr>
          <w:r>
            <w:tab/>
          </w:r>
          <w:r w:rsidR="00A534D7">
            <w:rPr>
              <w:u w:val="single"/>
            </w:rPr>
            <w:t>(2)</w:t>
          </w:r>
          <w:r w:rsidR="00A534D7">
            <w:t xml:space="preserve"> Whenever there is a hearing which the committed person is entitled to attend, the secretary shall send ((</w:t>
          </w:r>
          <w:r w:rsidR="00A534D7">
            <w:rPr>
              <w:strike/>
            </w:rPr>
            <w:t>him or her</w:t>
          </w:r>
          <w:r w:rsidR="00A534D7">
            <w:t xml:space="preserve">)) </w:t>
          </w:r>
          <w:r w:rsidR="00A534D7">
            <w:rPr>
              <w:u w:val="single"/>
            </w:rPr>
            <w:t>the person</w:t>
          </w:r>
          <w:r w:rsidR="00A534D7">
            <w:t xml:space="preserve"> in the custody of one or more department employees to the county ((</w:t>
          </w:r>
          <w:r w:rsidR="00A534D7">
            <w:rPr>
              <w:strike/>
            </w:rPr>
            <w:t>where</w:t>
          </w:r>
          <w:r w:rsidR="00A534D7">
            <w:t xml:space="preserve">)) </w:t>
          </w:r>
          <w:r w:rsidR="00A534D7">
            <w:rPr>
              <w:u w:val="single"/>
            </w:rPr>
            <w:t>in which</w:t>
          </w:r>
          <w:r w:rsidR="00A534D7">
            <w:t xml:space="preserve"> the hearing is to be held at the time the case is called for trial.  During the time the person is absent from the facility, ((</w:t>
          </w:r>
          <w:r w:rsidR="00A534D7">
            <w:rPr>
              <w:strike/>
            </w:rPr>
            <w:t>he or she shall</w:t>
          </w:r>
          <w:r w:rsidR="00A534D7">
            <w:t xml:space="preserve">)) </w:t>
          </w:r>
          <w:r w:rsidR="00A534D7">
            <w:rPr>
              <w:u w:val="single"/>
            </w:rPr>
            <w:t>the person may</w:t>
          </w:r>
          <w:r w:rsidR="00A534D7">
            <w:t xml:space="preserve"> be confined in a facility designated by and arranged for by the department, ((</w:t>
          </w:r>
          <w:r w:rsidR="00A534D7">
            <w:rPr>
              <w:strike/>
            </w:rPr>
            <w:t>and</w:t>
          </w:r>
          <w:r w:rsidR="00A534D7">
            <w:t xml:space="preserve">)) </w:t>
          </w:r>
          <w:r w:rsidR="00A534D7">
            <w:rPr>
              <w:u w:val="single"/>
            </w:rPr>
            <w:t>but</w:t>
          </w:r>
          <w:r w:rsidR="00A534D7">
            <w:t xml:space="preserve"> shall at all times be deemed to be in the custody of the department employee and provided necessary treatment.  If the decision of the hearing remits the person to custody, the department employee shall ((</w:t>
          </w:r>
          <w:r w:rsidR="00A534D7">
            <w:rPr>
              <w:strike/>
            </w:rPr>
            <w:t>forthwith</w:t>
          </w:r>
          <w:r w:rsidR="00A534D7">
            <w:t xml:space="preserve">)) return the person to such institution or facility designated by the secretary.  If the state appeals an order of release, such appeal shall operate as a stay, and the person </w:t>
          </w:r>
          <w:r w:rsidR="00A534D7">
            <w:rPr>
              <w:u w:val="single"/>
            </w:rPr>
            <w:t>shall remain</w:t>
          </w:r>
          <w:r w:rsidR="00A534D7">
            <w:t xml:space="preserve"> in custody ((</w:t>
          </w:r>
          <w:r w:rsidR="00A534D7">
            <w:rPr>
              <w:strike/>
            </w:rPr>
            <w:t>shall so remain</w:t>
          </w:r>
          <w:r w:rsidR="00A534D7">
            <w:t>)) and be ((</w:t>
          </w:r>
          <w:r w:rsidR="00A534D7">
            <w:rPr>
              <w:strike/>
            </w:rPr>
            <w:t>forthwith</w:t>
          </w:r>
          <w:r w:rsidR="00A534D7">
            <w:t>)) returned to the institution or facility designated by the secretary until a final decision has been rendered in the cause.</w:t>
          </w:r>
        </w:p>
        <w:p w:rsidR="00A534D7" w:rsidRDefault="00A534D7" w:rsidP="00A534D7">
          <w:pPr>
            <w:pStyle w:val="BegSec-Amd"/>
          </w:pPr>
          <w:r>
            <w:rPr>
              <w:b/>
            </w:rPr>
            <w:t xml:space="preserve">Sec. </w:t>
          </w:r>
          <w:r w:rsidR="002C77DA">
            <w:rPr>
              <w:b/>
            </w:rPr>
            <w:fldChar w:fldCharType="begin"/>
          </w:r>
          <w:r>
            <w:rPr>
              <w:b/>
            </w:rPr>
            <w:instrText xml:space="preserve"> LISTNUM  LegalDefault  </w:instrText>
          </w:r>
          <w:r w:rsidR="002C77DA">
            <w:rPr>
              <w:b/>
            </w:rPr>
            <w:fldChar w:fldCharType="end"/>
          </w:r>
          <w:r>
            <w:rPr>
              <w:b/>
            </w:rPr>
            <w:t xml:space="preserve">  </w:t>
          </w:r>
          <w:r>
            <w:t>RCW 10.77.150 and 1998 c 297 s 41 are each amended to read as follows:</w:t>
          </w:r>
        </w:p>
        <w:p w:rsidR="00A534D7" w:rsidRDefault="00A534D7" w:rsidP="00A534D7">
          <w:pPr>
            <w:pStyle w:val="RCWSLText"/>
          </w:pPr>
          <w:r>
            <w:lastRenderedPageBreak/>
            <w:tab/>
            <w:t>(1)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rsidR="00A534D7" w:rsidRDefault="00A534D7" w:rsidP="00A534D7">
          <w:pPr>
            <w:pStyle w:val="RCWSLText"/>
          </w:pPr>
          <w:r>
            <w:tab/>
            <w:t xml:space="preserve">(2) </w:t>
          </w:r>
          <w:r>
            <w:rPr>
              <w:u w:val="single"/>
            </w:rPr>
            <w:t>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court of the county which ordered the person's commitment.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r>
            <w:br/>
          </w:r>
          <w:r>
            <w:rPr>
              <w:u w:val="single"/>
            </w:rPr>
            <w:tab/>
            <w:t>(3)(a)</w:t>
          </w:r>
          <w:r>
            <w:t xml:space="preserve"> The court of the county which ordered the person's commitment, upon receipt of an application </w:t>
          </w:r>
          <w:r>
            <w:rPr>
              <w:u w:val="single"/>
            </w:rPr>
            <w:t>or recommendation</w:t>
          </w:r>
          <w:r>
            <w:t xml:space="preserve"> for conditional release with the secretary's recommendation for conditional release </w:t>
          </w:r>
          <w:r>
            <w:rPr>
              <w:u w:val="single"/>
            </w:rPr>
            <w:t>terms and conditions</w:t>
          </w:r>
          <w:r>
            <w:t>, shall within thirty days schedule a hearing.  The court may schedule a hearing on applications recommended for disapproval by the secretary.</w:t>
          </w:r>
        </w:p>
        <w:p w:rsidR="00A534D7" w:rsidRDefault="00A534D7" w:rsidP="00A534D7">
          <w:pPr>
            <w:pStyle w:val="RCWSLText"/>
          </w:pPr>
          <w:r w:rsidRPr="008A1007">
            <w:tab/>
          </w:r>
          <w:r>
            <w:rPr>
              <w:u w:val="single"/>
            </w:rPr>
            <w:t>(b)</w:t>
          </w:r>
          <w:r>
            <w:t xml:space="preserve"> The prosecuting attorney shall represent the state at such hearings and shall have the right to have the patient examined by an expert or professional person of the prosecuting attorney's choice.  If the committed person is indigent, and he or she so requests, the court shall appoint a qualified expert or professional person to examine the person on his or her behalf.</w:t>
          </w:r>
        </w:p>
        <w:p w:rsidR="00A534D7" w:rsidRDefault="00A534D7" w:rsidP="00A534D7">
          <w:pPr>
            <w:pStyle w:val="RCWSLText"/>
          </w:pPr>
          <w:r w:rsidRPr="008A1007">
            <w:tab/>
          </w:r>
          <w:r>
            <w:rPr>
              <w:u w:val="single"/>
            </w:rPr>
            <w:t>(c)</w:t>
          </w:r>
          <w:r>
            <w:t xml:space="preserve"> The issue to be determined at such a hearing is whether or not the person may be released conditionally without substantial danger to other persons, or substantial likelihood of committing criminal acts jeopardizing public safety or security.</w:t>
          </w:r>
        </w:p>
        <w:p w:rsidR="00A534D7" w:rsidRDefault="00A534D7" w:rsidP="00A534D7">
          <w:pPr>
            <w:pStyle w:val="RCWSLText"/>
            <w:rPr>
              <w:u w:val="single"/>
            </w:rPr>
          </w:pPr>
          <w:r w:rsidRPr="008A1007">
            <w:tab/>
          </w:r>
          <w:r>
            <w:rPr>
              <w:u w:val="single"/>
            </w:rPr>
            <w:t>(d)</w:t>
          </w:r>
          <w:r>
            <w:t xml:space="preserve"> The court, after the hearing, shall rule on the secretary's recommendations, and if it disapproves of conditional release, may do so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  If the order of conditional release includes a requirement for the committed person to report to a community corrections officer, the order shall also specify that the conditionally released person shall be under the supervision of the secretary of corrections or such person as the secretary of corrections may designate and shall follow explicitly the instructions of the secretary of corrections including reporting as directed to a community corrections officer, remaining within prescribed geographical boundaries, and notifying the community corrections officer prior to making any change in the offender's address or employment.  </w:t>
          </w:r>
          <w:r>
            <w:rPr>
              <w:u w:val="single"/>
            </w:rPr>
            <w:t>If the order of conditional release includes a requirement for the committed person to report to a community corrections officer, the community corrections officer shall notify the secretary or the secretary's designee, if the person is not in compliance with the court-ordered conditions of release.</w:t>
          </w:r>
        </w:p>
        <w:p w:rsidR="00A534D7" w:rsidRPr="008A1007" w:rsidRDefault="00A534D7" w:rsidP="00A534D7">
          <w:pPr>
            <w:pStyle w:val="RCWSLText"/>
          </w:pPr>
          <w:r>
            <w:tab/>
            <w:t>((</w:t>
          </w:r>
          <w:r>
            <w:rPr>
              <w:strike/>
            </w:rPr>
            <w:t>3</w:t>
          </w:r>
          <w:r>
            <w:t>))</w:t>
          </w:r>
          <w:r w:rsidRPr="008A1007">
            <w:rPr>
              <w:u w:val="single"/>
            </w:rPr>
            <w:t>(4)</w:t>
          </w:r>
          <w:r w:rsidRPr="008A1007">
            <w:t xml:space="preserve"> If the court determines that receiving regular or periodic medication or other medical treatment shall be a condition of the committed person's release, then the court shall require him or her to report to a physician or other medical or mental health practitioner for the medication or treatment.  In addition to submitting any report required by RCW 10.77.160, the physician or other medical or mental health practitioner shall immediately upon the released person's failure to appear for the medication or treatment </w:t>
          </w:r>
          <w:r w:rsidRPr="008A1007">
            <w:rPr>
              <w:u w:val="single"/>
            </w:rPr>
            <w:t>or upon a change in mental health condition that renders the patient a potential risk to the public</w:t>
          </w:r>
          <w:r w:rsidRPr="008A1007">
            <w:t xml:space="preserve"> report ((</w:t>
          </w:r>
          <w:r w:rsidRPr="008A1007">
            <w:rPr>
              <w:strike/>
            </w:rPr>
            <w:t>the failure</w:t>
          </w:r>
          <w:r w:rsidRPr="008A1007">
            <w:t xml:space="preserve">)) to the court, to the prosecuting attorney of the county in which the released person was committed, </w:t>
          </w:r>
          <w:r w:rsidRPr="008A1007">
            <w:rPr>
              <w:u w:val="single"/>
            </w:rPr>
            <w:t>to the secretary,</w:t>
          </w:r>
          <w:r w:rsidRPr="008A1007">
            <w:t xml:space="preserve"> and to the supervising community corrections officer.</w:t>
          </w:r>
        </w:p>
        <w:p w:rsidR="00A534D7" w:rsidRDefault="00A534D7" w:rsidP="00A534D7">
          <w:pPr>
            <w:pStyle w:val="RCWSLText"/>
          </w:pPr>
          <w:r w:rsidRPr="008A1007">
            <w:tab/>
          </w:r>
          <w:r>
            <w:t>((</w:t>
          </w:r>
          <w:r>
            <w:rPr>
              <w:strike/>
            </w:rPr>
            <w:t>(4)</w:t>
          </w:r>
          <w:r>
            <w:t xml:space="preserve">)) </w:t>
          </w:r>
          <w:r>
            <w:rPr>
              <w:u w:val="single"/>
            </w:rPr>
            <w:t>(5)</w:t>
          </w:r>
          <w:r>
            <w:t xml:space="preserve"> Any person, whose application for conditional release has been denied, may reapply after a period of six months from the date of denial.</w:t>
          </w:r>
        </w:p>
        <w:p w:rsidR="00A534D7" w:rsidRPr="008A1007" w:rsidRDefault="00A534D7" w:rsidP="00A534D7">
          <w:pPr>
            <w:pStyle w:val="BegSec-Amd"/>
          </w:pPr>
          <w:r w:rsidRPr="008A1007">
            <w:rPr>
              <w:b/>
            </w:rPr>
            <w:t xml:space="preserve">Sec. </w:t>
          </w:r>
          <w:r w:rsidR="002C77DA" w:rsidRPr="008A1007">
            <w:rPr>
              <w:b/>
            </w:rPr>
            <w:fldChar w:fldCharType="begin"/>
          </w:r>
          <w:r w:rsidRPr="008A1007">
            <w:rPr>
              <w:b/>
            </w:rPr>
            <w:instrText xml:space="preserve"> LISTNUM  LegalDefault  </w:instrText>
          </w:r>
          <w:r w:rsidR="002C77DA" w:rsidRPr="008A1007">
            <w:rPr>
              <w:b/>
            </w:rPr>
            <w:fldChar w:fldCharType="end"/>
          </w:r>
          <w:r w:rsidRPr="008A1007">
            <w:rPr>
              <w:b/>
            </w:rPr>
            <w:t xml:space="preserve">  </w:t>
          </w:r>
          <w:r w:rsidRPr="008A1007">
            <w:t>RCW 10.77.160 and 1993 c 31 s 7 are each amended to read as follows:</w:t>
          </w:r>
        </w:p>
        <w:p w:rsidR="00A534D7" w:rsidRPr="008A1007" w:rsidRDefault="00A534D7" w:rsidP="00A534D7">
          <w:pPr>
            <w:pStyle w:val="RCWSLText"/>
          </w:pPr>
          <w:r w:rsidRPr="008A1007">
            <w:tab/>
            <w:t>When a conditionally released person is required by the terms of his or her conditional release to report to a physician, department of corrections community corrections officer, or medical or mental health practitioner on a regular or periodic basis, the physician, department of corrections community corrections officer, medical or mental health practitioner, or other such person shall monthly, for the first six months after release and semiannually thereafter, or as otherwise directed by the court, submit to the court, the secretary, the institution from which released, and to the prosecuting attorney of the county in which the person was committed, a report stating whether the person is adhering to the terms and conditions of his or her conditional release</w:t>
          </w:r>
          <w:r w:rsidRPr="008A1007">
            <w:rPr>
              <w:u w:val="single"/>
            </w:rPr>
            <w:t>, and detailing any arrests or criminal charges filed and any significant change in the person's mental health condition or other circumstances</w:t>
          </w:r>
          <w:r w:rsidRPr="008A1007">
            <w:t>.</w:t>
          </w:r>
        </w:p>
        <w:p w:rsidR="00A534D7" w:rsidRPr="008A1007" w:rsidRDefault="00A534D7" w:rsidP="00A534D7">
          <w:pPr>
            <w:pStyle w:val="BegSec-Amd"/>
          </w:pPr>
          <w:r w:rsidRPr="008A1007">
            <w:rPr>
              <w:b/>
            </w:rPr>
            <w:t xml:space="preserve">Sec. </w:t>
          </w:r>
          <w:r w:rsidR="002C77DA" w:rsidRPr="008A1007">
            <w:rPr>
              <w:b/>
            </w:rPr>
            <w:fldChar w:fldCharType="begin"/>
          </w:r>
          <w:r w:rsidRPr="008A1007">
            <w:rPr>
              <w:b/>
            </w:rPr>
            <w:instrText xml:space="preserve"> LISTNUM  LegalDefault  </w:instrText>
          </w:r>
          <w:r w:rsidR="002C77DA" w:rsidRPr="008A1007">
            <w:rPr>
              <w:b/>
            </w:rPr>
            <w:fldChar w:fldCharType="end"/>
          </w:r>
          <w:r w:rsidRPr="008A1007">
            <w:rPr>
              <w:b/>
            </w:rPr>
            <w:t xml:space="preserve">  </w:t>
          </w:r>
          <w:r w:rsidRPr="008A1007">
            <w:t>RCW 10.77.190 and 1998 c 297 s 43 are each amended to read as follows:</w:t>
          </w:r>
        </w:p>
        <w:p w:rsidR="00A534D7" w:rsidRPr="008A1007" w:rsidRDefault="00A534D7" w:rsidP="00A534D7">
          <w:pPr>
            <w:pStyle w:val="RCWSLText"/>
          </w:pPr>
          <w:r w:rsidRPr="008A1007">
            <w:tab/>
            <w:t>(1) Any person submitting reports pursuant to RCW 10.77.160, the secretary, or the prosecuting attorney may petition the court to, or the court on its own motion may schedule an immediate hearing for the purpose of modifying the terms of conditional release if the petitioner or the court believes the released person is failing to adhere to the terms and conditions of his or her conditional release or is in need of additional care and treatment.</w:t>
          </w:r>
        </w:p>
        <w:p w:rsidR="00A534D7" w:rsidRPr="008A1007" w:rsidRDefault="00A534D7" w:rsidP="00A534D7">
          <w:pPr>
            <w:pStyle w:val="RCWSLText"/>
          </w:pPr>
          <w:r w:rsidRPr="008A1007">
            <w:tab/>
            <w:t>(2) If the prosecuting attorney, the secretary of social and health services, the secretary of corrections, or the court, after examining the report filed with them pursuant to RCW 10.77.160, or based on other information received by them, reasonably believes that a conditionally released person is failing to adhere to the terms and conditions of his or her conditional release the court or secretary of social and health services or the secretary of corrections may order that the conditionally released person be apprehended and taken into custody ((</w:t>
          </w:r>
          <w:r w:rsidRPr="008A1007">
            <w:rPr>
              <w:strike/>
            </w:rPr>
            <w:t>until such time as a hearing can be scheduled to determine the facts and whether or not the person's conditional release should be revoked or modified</w:t>
          </w:r>
          <w:r w:rsidRPr="008A1007">
            <w:t xml:space="preserve">)).  The court shall be notified </w:t>
          </w:r>
          <w:r w:rsidRPr="008A1007">
            <w:rPr>
              <w:u w:val="single"/>
            </w:rPr>
            <w:t>of the apprehension</w:t>
          </w:r>
          <w:r w:rsidRPr="008A1007">
            <w:t xml:space="preserve"> before the close of the next judicial day ((</w:t>
          </w:r>
          <w:r w:rsidRPr="008A1007">
            <w:rPr>
              <w:strike/>
            </w:rPr>
            <w:t>of the apprehension</w:t>
          </w:r>
          <w:r w:rsidRPr="008A1007">
            <w:t xml:space="preserve">)).  </w:t>
          </w:r>
          <w:r w:rsidRPr="008A1007">
            <w:rPr>
              <w:u w:val="single"/>
            </w:rPr>
            <w:t>The court shall schedule a hearing within thirty days to determine whether or not the person's conditional release should be modified or revoked.</w:t>
          </w:r>
          <w:r w:rsidRPr="008A1007">
            <w:t xml:space="preserve">  Both the prosecuting attorney and the conditionally released person shall have the right to request an immediate mental examination of the conditionally released person.  If the conditionally released person is indigent, the court or secretary of social and health services or the secretary of corrections or their designees shall, upon request, assist him or her in obtaining a qualified expert or professional person to conduct the examination.</w:t>
          </w:r>
        </w:p>
        <w:p w:rsidR="00A534D7" w:rsidRPr="008A1007" w:rsidRDefault="00A534D7" w:rsidP="00A534D7">
          <w:pPr>
            <w:pStyle w:val="RCWSLText"/>
          </w:pPr>
          <w:r w:rsidRPr="008A1007">
            <w:tab/>
            <w:t>(3) If the hospital or facility designated to provide outpatient care determines that a conditionally released person presents a threat to public safety, the hospital or facility shall immediately notify the secretary of social and health services or the secretary of corrections or their designees.  The secretary shall order that the conditionally released person be apprehended and taken into custody.</w:t>
          </w:r>
        </w:p>
        <w:p w:rsidR="00A534D7" w:rsidRPr="008A1007" w:rsidRDefault="00A534D7" w:rsidP="00A534D7">
          <w:pPr>
            <w:pStyle w:val="RCWSLText"/>
          </w:pPr>
          <w:r w:rsidRPr="008A1007">
            <w:tab/>
            <w:t>(4) The court, upon receiving notification of the apprehension, shall promptly schedule a hearing.  The issue to be determined is whether the conditionally released person did or did not adhere to the terms and conditions of his or her release, or whether the person presents a threat to public safety.  Pursuant to the determination of the court upon such hearing, the conditionally released person shall either continue to be conditionally released on the same or modified conditions or his or her conditional release shall be revoked and he or she shall be committed subject to release only in accordance with provisions of this chapter.</w:t>
          </w:r>
        </w:p>
        <w:p w:rsidR="00A534D7" w:rsidRDefault="00A534D7" w:rsidP="00A534D7">
          <w:pPr>
            <w:pStyle w:val="BegSec-Amd"/>
          </w:pPr>
          <w:r>
            <w:rPr>
              <w:b/>
            </w:rPr>
            <w:t xml:space="preserve">Sec. </w:t>
          </w:r>
          <w:r w:rsidR="002C77DA">
            <w:rPr>
              <w:b/>
            </w:rPr>
            <w:fldChar w:fldCharType="begin"/>
          </w:r>
          <w:r>
            <w:rPr>
              <w:b/>
            </w:rPr>
            <w:instrText xml:space="preserve"> LISTNUM  LegalDefault  </w:instrText>
          </w:r>
          <w:r w:rsidR="002C77DA">
            <w:rPr>
              <w:b/>
            </w:rPr>
            <w:fldChar w:fldCharType="end"/>
          </w:r>
          <w:r>
            <w:rPr>
              <w:b/>
            </w:rPr>
            <w:t xml:space="preserve">  </w:t>
          </w:r>
          <w:r>
            <w:t>RCW 10.77.200 and 2000 c 94 s 16 are each amended to read as follows:</w:t>
          </w:r>
        </w:p>
        <w:p w:rsidR="00A534D7" w:rsidRDefault="00A534D7" w:rsidP="00A534D7">
          <w:pPr>
            <w:pStyle w:val="RCWSLText"/>
          </w:pPr>
          <w:r>
            <w:tab/>
            <w:t>(1)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rsidR="00A534D7" w:rsidRDefault="00A534D7" w:rsidP="00A534D7">
          <w:pPr>
            <w:pStyle w:val="RCWSLText"/>
          </w:pPr>
          <w:r>
            <w:tab/>
            <w:t xml:space="preserve">(2) </w:t>
          </w:r>
          <w:r>
            <w:rPr>
              <w:u w:val="single"/>
            </w:rPr>
            <w:t>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r>
            <w:br/>
          </w:r>
          <w:r w:rsidRPr="008A1007">
            <w:tab/>
          </w:r>
          <w:r>
            <w:rPr>
              <w:u w:val="single"/>
            </w:rPr>
            <w:t>(3)</w:t>
          </w:r>
          <w:r>
            <w:t xml:space="preserve"> The petition shall be served upon the court and the prosecuting attorney.  The court, upon receipt of the petition for release, shall within forty-five days order a hearing.  Continuance of the hearing date shall only be allowed for good cause shown.  The prosecuting attorney shall represent the state, and shall have the right to have the petitioner examined by an expert or professional person of the prosecuting attorney's choice.  If the petitioner is indigent, and the person so requests, the court shall appoint a qualified expert or professional person to examine him or her.  If the petitioner ((</w:t>
          </w:r>
          <w:r>
            <w:rPr>
              <w:strike/>
            </w:rPr>
            <w:t>is developmentally disabled</w:t>
          </w:r>
          <w:r>
            <w:t xml:space="preserve">)) </w:t>
          </w:r>
          <w:r>
            <w:rPr>
              <w:u w:val="single"/>
            </w:rPr>
            <w:t>has a developmental disability</w:t>
          </w:r>
          <w:r>
            <w:t>,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petitioner no longer presents, as a result of a mental disease or defect, a substantial danger to other persons, or a substantial likelihood of committing criminal acts jeopardizing public safety or security, unless kept under further control by the court or other persons or institutions.</w:t>
          </w:r>
        </w:p>
        <w:p w:rsidR="00A534D7" w:rsidRPr="00237B8E" w:rsidRDefault="00A534D7" w:rsidP="001F5C1F">
          <w:pPr>
            <w:spacing w:line="360" w:lineRule="auto"/>
            <w:jc w:val="both"/>
            <w:rPr>
              <w:u w:val="single"/>
            </w:rPr>
          </w:pPr>
          <w:r>
            <w:tab/>
            <w:t>((</w:t>
          </w:r>
          <w:r>
            <w:rPr>
              <w:strike/>
            </w:rPr>
            <w:t>(3)</w:t>
          </w:r>
          <w:r>
            <w:t xml:space="preserve">)) </w:t>
          </w:r>
          <w:r w:rsidRPr="00237B8E">
            <w:rPr>
              <w:u w:val="single"/>
            </w:rPr>
            <w:t xml:space="preserve">(4) For purposes of this section, a person affected by a mental disease or defect in a state of remission is considered to have a mental disease or defect requiring supervision when the disease may, with reasonable medical probability, occasionally become active and, when active, render the person a danger to others.  </w:t>
          </w:r>
          <w:r w:rsidRPr="008A1007">
            <w:rPr>
              <w:u w:val="single"/>
            </w:rPr>
            <w:t>Upon a finding that the petitioner has a mental disease or defect in a state of remission under this subsection, the court may deny release, or place or continue such a person on conditional release.</w:t>
          </w:r>
        </w:p>
        <w:p w:rsidR="00A534D7" w:rsidRDefault="00A534D7" w:rsidP="00A534D7">
          <w:pPr>
            <w:pStyle w:val="RCWSLText"/>
          </w:pPr>
          <w:r w:rsidRPr="008A1007">
            <w:tab/>
          </w:r>
          <w:r w:rsidRPr="00237B8E">
            <w:rPr>
              <w:u w:val="single"/>
            </w:rPr>
            <w:t>(5)</w:t>
          </w:r>
          <w:r>
            <w:t xml:space="preserve"> Nothing contained in this chapter shall prohibit the patient from petitioning the court for release or conditional release from the institution in which he or she is committed.  The issue to be determined on such proceeding is whether the petitioner, as a result of a mental disease or defect, is a substantial danger to other persons, or presents a substantial likelihood of committing criminal acts jeopardizing public safety or security, unless kept under further control by the court or other persons or institutions.</w:t>
          </w:r>
        </w:p>
        <w:p w:rsidR="00A534D7" w:rsidRDefault="00A534D7" w:rsidP="00A534D7">
          <w:pPr>
            <w:pStyle w:val="RCWSLText"/>
          </w:pPr>
          <w:r>
            <w:tab/>
          </w:r>
          <w:r w:rsidR="001F5C1F">
            <w:rPr>
              <w:u w:val="single"/>
            </w:rPr>
            <w:t>(6)</w:t>
          </w:r>
          <w:r w:rsidR="001F5C1F">
            <w:t xml:space="preserve"> </w:t>
          </w:r>
          <w:r>
            <w:t>Nothing contained in this chapter shall prohibit the committed person from petitioning for release by writ of habeas corpus.</w:t>
          </w:r>
        </w:p>
        <w:p w:rsidR="00A534D7" w:rsidRDefault="00A534D7" w:rsidP="00A534D7">
          <w:pPr>
            <w:pStyle w:val="BegSec-New"/>
          </w:pPr>
          <w:r>
            <w:rPr>
              <w:u w:val="single"/>
            </w:rPr>
            <w:t>NEW SECTION.</w:t>
          </w:r>
          <w:r>
            <w:rPr>
              <w:b/>
            </w:rPr>
            <w:t xml:space="preserve">  Sec. </w:t>
          </w:r>
          <w:r w:rsidR="002C77DA">
            <w:rPr>
              <w:b/>
            </w:rPr>
            <w:fldChar w:fldCharType="begin"/>
          </w:r>
          <w:r>
            <w:rPr>
              <w:b/>
            </w:rPr>
            <w:instrText xml:space="preserve"> LISTNUM  LegalDefault  </w:instrText>
          </w:r>
          <w:r w:rsidR="002C77DA">
            <w:rPr>
              <w:b/>
            </w:rPr>
            <w:fldChar w:fldCharType="end"/>
          </w:r>
          <w:r>
            <w:rPr>
              <w:b/>
            </w:rPr>
            <w:t xml:space="preserve">  </w:t>
          </w:r>
          <w:r>
            <w:t>A new section is added to chapter 10.77 RCW to read as follows:</w:t>
          </w:r>
        </w:p>
        <w:p w:rsidR="00A534D7" w:rsidRDefault="00A534D7" w:rsidP="00A534D7">
          <w:pPr>
            <w:pStyle w:val="RCWSLText"/>
          </w:pPr>
          <w:r>
            <w:tab/>
            <w:t>(1) The department shall review the costs of the operation of each of the following boards and the rates of recidivism and treatment outcomes for the populations under their jurisdiction as follows:</w:t>
          </w:r>
        </w:p>
        <w:p w:rsidR="00A534D7" w:rsidRDefault="00A534D7" w:rsidP="00A534D7">
          <w:pPr>
            <w:pStyle w:val="RCWSLText"/>
          </w:pPr>
          <w:r>
            <w:tab/>
            <w:t>(a) The Oregon psychiatric security review board's administration of cases involving</w:t>
          </w:r>
          <w:r w:rsidR="001F5C1F">
            <w:t>: (i) P</w:t>
          </w:r>
          <w:r>
            <w:t>ersons judged t</w:t>
          </w:r>
          <w:r w:rsidR="001F5C1F">
            <w:t>o be guilty except for insanity;</w:t>
          </w:r>
          <w:r>
            <w:t xml:space="preserve"> (ii) persons who would have been guilty </w:t>
          </w:r>
          <w:r w:rsidR="001F5C1F">
            <w:t>of a felony or misdemeanor that</w:t>
          </w:r>
          <w:r>
            <w:t xml:space="preserve"> caused or risked physical injury</w:t>
          </w:r>
          <w:r w:rsidR="001F5C1F">
            <w:t xml:space="preserve"> to another except for insanity;</w:t>
          </w:r>
          <w:r>
            <w:t xml:space="preserve"> and (iii) persons affected by mental illness and determined to be a substantial danger to others; and</w:t>
          </w:r>
        </w:p>
        <w:p w:rsidR="00A534D7" w:rsidRDefault="00A534D7" w:rsidP="00A534D7">
          <w:pPr>
            <w:pStyle w:val="RCWSLText"/>
          </w:pPr>
          <w:r>
            <w:tab/>
            <w:t>(b) The Virginia community services boards' administration of cases involving persons found not guilty by reason of insanity.</w:t>
          </w:r>
        </w:p>
        <w:p w:rsidR="00A534D7" w:rsidRDefault="00A534D7" w:rsidP="00A534D7">
          <w:pPr>
            <w:pStyle w:val="RCWSLText"/>
          </w:pPr>
          <w:r>
            <w:tab/>
            <w:t>(2) The department shall report the results of its review to the appropriate committees of the legislature by December 15, 2010.</w:t>
          </w:r>
        </w:p>
        <w:p w:rsidR="00A534D7" w:rsidRDefault="00A534D7" w:rsidP="00A534D7">
          <w:pPr>
            <w:pStyle w:val="BegSec-New"/>
          </w:pPr>
          <w:r>
            <w:rPr>
              <w:u w:val="single"/>
            </w:rPr>
            <w:t>NEW SECTION.</w:t>
          </w:r>
          <w:r>
            <w:rPr>
              <w:b/>
            </w:rPr>
            <w:t xml:space="preserve">  Sec. </w:t>
          </w:r>
          <w:r w:rsidR="002C77DA">
            <w:rPr>
              <w:b/>
            </w:rPr>
            <w:fldChar w:fldCharType="begin"/>
          </w:r>
          <w:r>
            <w:rPr>
              <w:b/>
            </w:rPr>
            <w:instrText xml:space="preserve"> LISTNUM  LegalDefault  </w:instrText>
          </w:r>
          <w:r w:rsidR="002C77DA">
            <w:rPr>
              <w:b/>
            </w:rPr>
            <w:fldChar w:fldCharType="end"/>
          </w:r>
          <w:r>
            <w:rPr>
              <w:b/>
            </w:rPr>
            <w:t xml:space="preserve">  </w:t>
          </w:r>
          <w:r>
            <w:t>A new section is added to chapter 10.77 RCW to read as follows:</w:t>
          </w:r>
        </w:p>
        <w:p w:rsidR="00A534D7" w:rsidRDefault="00A534D7" w:rsidP="00A534D7">
          <w:pPr>
            <w:pStyle w:val="RCWSLText"/>
          </w:pPr>
          <w:r>
            <w:tab/>
            <w:t>For persons who have received court approval for conditional releas</w:t>
          </w:r>
          <w:r w:rsidR="001F5C1F">
            <w:t xml:space="preserve">e, the secretary or the </w:t>
          </w:r>
          <w:r>
            <w:t>secretary</w:t>
          </w:r>
          <w:r w:rsidR="001F5C1F">
            <w:t xml:space="preserve">'s designee </w:t>
          </w:r>
          <w:r>
            <w:t>shall supervise the person's compliance with the court-ordered conditions of release.  The level of supervision provided by the secretary shall correspond to the level of the person's public safety risk.  In undertaking supervision of persons under this section, the secretary shall coordinate with any treatment providers designated pursuant to RCW 10.77.150(3), any department of corrections staff designated pursuant to RCW 10.77.150(2), and local law enforcement, if appropriate.  The secretary shall adopt rules to implement this section."</w:t>
          </w:r>
        </w:p>
        <w:p w:rsidR="00A534D7" w:rsidRDefault="00A534D7" w:rsidP="00A534D7">
          <w:pPr>
            <w:spacing w:before="360" w:line="360" w:lineRule="auto"/>
          </w:pPr>
          <w:r>
            <w:tab/>
            <w:t>Correct the title.</w:t>
          </w:r>
        </w:p>
        <w:p w:rsidR="00A534D7" w:rsidRDefault="00A534D7" w:rsidP="00A534D7">
          <w:pPr>
            <w:pStyle w:val="AmendSectionPostSpace"/>
          </w:pPr>
        </w:p>
        <w:p w:rsidR="008E002F" w:rsidRDefault="008E002F" w:rsidP="008E002F">
          <w:pPr>
            <w:pStyle w:val="RCWSLText"/>
            <w:suppressLineNumbers/>
          </w:pPr>
          <w:r>
            <w:tab/>
          </w:r>
          <w:r w:rsidR="00DE256E" w:rsidRPr="00D47F05">
            <w:rPr>
              <w:b/>
              <w:u w:val="single"/>
            </w:rPr>
            <w:t>EFFECT:</w:t>
          </w:r>
          <w:r w:rsidR="00DE256E">
            <w:t> </w:t>
          </w:r>
          <w:r>
            <w:t>(1) Eliminates the independent Public Safety Review Panel.</w:t>
          </w:r>
        </w:p>
      </w:customXml>
      <w:customXml w:element="Effect">
        <w:p w:rsidR="008E002F" w:rsidRDefault="008E002F" w:rsidP="008E002F"/>
        <w:p w:rsidR="008E002F" w:rsidRDefault="008E002F" w:rsidP="008E002F">
          <w:r>
            <w:tab/>
            <w:t>(2) Removes the provisions which authorize the Secretary of DSHS to place a person in a Department of Corrections (DOC) facility if that person presents an unreasonable safety risk in the state hospital setting.</w:t>
          </w:r>
        </w:p>
        <w:p w:rsidR="008E002F" w:rsidRDefault="008E002F" w:rsidP="008E002F"/>
        <w:p w:rsidR="008E002F" w:rsidRDefault="008E002F" w:rsidP="008E002F">
          <w:r>
            <w:tab/>
            <w:t>(3) Adds the requirement that where the Secretary of the Department of Social and Health Services (DSHS) recommends a conditional release or petitions the court for release on behalf of a patient, notice must be given to the patient and his or her counsel; upon a petition for release, removes the provision that the Secretary of DSHS must be represented by the Attorney General.</w:t>
          </w:r>
        </w:p>
        <w:p w:rsidR="008E002F" w:rsidRDefault="008E002F" w:rsidP="008E002F"/>
        <w:p w:rsidR="008E002F" w:rsidRDefault="008E002F" w:rsidP="008E002F">
          <w:r>
            <w:tab/>
            <w:t>(4) Adds the requirement that if a committed person is under the supervision of a Community Corrections Officer (CCO), the CCO must notify the Secretary of DSHS if the person is not in compliance with the court-ordered conditions of release.</w:t>
          </w:r>
        </w:p>
        <w:p w:rsidR="008E002F" w:rsidRDefault="008E002F" w:rsidP="008E002F"/>
        <w:p w:rsidR="008E002F" w:rsidRDefault="008E002F" w:rsidP="008E002F">
          <w:r>
            <w:tab/>
            <w:t>(5) Clarifies the requirement that where a committed person, as a condition of conditional release, must report to a physician or other health practitioner for medication or treatment, the physician must, upon observing a change in the mental health condition that renders a patient a potential risk to the public, immediately report such information to the court, prosecuting attorney, and the Secretary of DSHS.</w:t>
          </w:r>
        </w:p>
        <w:p w:rsidR="008E002F" w:rsidRDefault="008E002F" w:rsidP="008E002F"/>
        <w:p w:rsidR="008E002F" w:rsidRDefault="008E002F" w:rsidP="008E002F">
          <w:r>
            <w:tab/>
            <w:t>(6) Clarifies that the court may deny release, place a person on conditional release, or continue a person on conditional release when a person who is committed or on conditional request has petitioned the court for final discharge and the court has made a finding that the petitioner suffers from a mental disease that is in remission.</w:t>
          </w:r>
        </w:p>
        <w:p w:rsidR="008E002F" w:rsidRDefault="008E002F" w:rsidP="008E002F"/>
        <w:p w:rsidR="008E002F" w:rsidRDefault="008E002F" w:rsidP="008E002F">
          <w:r>
            <w:tab/>
            <w:t>(7) Adds the requirement that</w:t>
          </w:r>
          <w:r w:rsidR="001F5C1F">
            <w:t xml:space="preserve"> the Secretary of DSHS, </w:t>
          </w:r>
          <w:r>
            <w:t>in coordination with</w:t>
          </w:r>
          <w:r w:rsidR="001F5C1F">
            <w:t xml:space="preserve"> DOC and local law enforcement, must supervise a person </w:t>
          </w:r>
          <w:r>
            <w:t>who has been court-a</w:t>
          </w:r>
          <w:r w:rsidR="001F5C1F">
            <w:t>pproved for conditional release</w:t>
          </w:r>
          <w:r>
            <w:t xml:space="preserve"> at a level which corresponds to the level of the person's public safety risk. </w:t>
          </w:r>
        </w:p>
        <w:p w:rsidR="008E002F" w:rsidRDefault="008E002F" w:rsidP="008E002F"/>
        <w:p w:rsidR="008E002F" w:rsidRDefault="008E002F" w:rsidP="008E002F">
          <w:r>
            <w:tab/>
            <w:t>(8) Adds a requirement that the research arm of DSHS must conduct a review of the Oregon and Virginia models for review panels and report back to the Legislature by December 15, 2010.</w:t>
          </w:r>
        </w:p>
        <w:p w:rsidR="008E002F" w:rsidRDefault="008E002F" w:rsidP="008E002F"/>
        <w:p w:rsidR="008E002F" w:rsidRDefault="008E002F" w:rsidP="008E002F"/>
        <w:p w:rsidR="00DF5D0E" w:rsidRPr="00D47F05" w:rsidRDefault="002C77DA" w:rsidP="008E002F"/>
      </w:customXml>
      <w:permEnd w:id="0"/>
      <w:p w:rsidR="00DF5D0E" w:rsidRDefault="00DF5D0E" w:rsidP="00D47F05">
        <w:pPr>
          <w:pStyle w:val="AmendSectionPostSpace"/>
          <w:suppressLineNumbers/>
        </w:pPr>
      </w:p>
      <w:p w:rsidR="00DF5D0E" w:rsidRDefault="00DF5D0E" w:rsidP="00D47F05">
        <w:pPr>
          <w:pStyle w:val="BillEnd"/>
          <w:suppressLineNumbers/>
        </w:pPr>
      </w:p>
      <w:p w:rsidR="00DF5D0E" w:rsidRDefault="00DE256E" w:rsidP="00D47F05">
        <w:pPr>
          <w:pStyle w:val="BillEnd"/>
          <w:suppressLineNumbers/>
        </w:pPr>
        <w:r>
          <w:rPr>
            <w:b/>
          </w:rPr>
          <w:t>--- END ---</w:t>
        </w:r>
      </w:p>
      <w:p w:rsidR="00DF5D0E" w:rsidRDefault="002C77DA" w:rsidP="00D47F0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F05" w:rsidRDefault="00D47F05" w:rsidP="00DF5D0E">
      <w:r>
        <w:separator/>
      </w:r>
    </w:p>
  </w:endnote>
  <w:endnote w:type="continuationSeparator" w:id="0">
    <w:p w:rsidR="00D47F05" w:rsidRDefault="00D47F0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28" w:rsidRDefault="009806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C77DA">
    <w:pPr>
      <w:pStyle w:val="AmendDraftFooter"/>
    </w:pPr>
    <w:fldSimple w:instr=" TITLE   \* MERGEFORMAT ">
      <w:r w:rsidR="00BA1774">
        <w:t>6610.E AMH DICK MERE 172</w:t>
      </w:r>
    </w:fldSimple>
    <w:r w:rsidR="00DE256E">
      <w:tab/>
    </w:r>
    <w:r>
      <w:fldChar w:fldCharType="begin"/>
    </w:r>
    <w:r w:rsidR="00DE256E">
      <w:instrText xml:space="preserve"> PAGE  \* Arabic  \* MERGEFORMAT </w:instrText>
    </w:r>
    <w:r>
      <w:fldChar w:fldCharType="separate"/>
    </w:r>
    <w:r w:rsidR="00BA1774">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C77DA">
    <w:pPr>
      <w:pStyle w:val="AmendDraftFooter"/>
    </w:pPr>
    <w:fldSimple w:instr=" TITLE   \* MERGEFORMAT ">
      <w:r w:rsidR="00BA1774">
        <w:t>6610.E AMH DICK MERE 172</w:t>
      </w:r>
    </w:fldSimple>
    <w:r w:rsidR="00DE256E">
      <w:tab/>
    </w:r>
    <w:r>
      <w:fldChar w:fldCharType="begin"/>
    </w:r>
    <w:r w:rsidR="00DE256E">
      <w:instrText xml:space="preserve"> PAGE  \* Arabic  \* MERGEFORMAT </w:instrText>
    </w:r>
    <w:r>
      <w:fldChar w:fldCharType="separate"/>
    </w:r>
    <w:r w:rsidR="00BA177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F05" w:rsidRDefault="00D47F05" w:rsidP="00DF5D0E">
      <w:r>
        <w:separator/>
      </w:r>
    </w:p>
  </w:footnote>
  <w:footnote w:type="continuationSeparator" w:id="0">
    <w:p w:rsidR="00D47F05" w:rsidRDefault="00D47F0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28" w:rsidRDefault="009806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C77D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C77D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1F5C1F"/>
    <w:rsid w:val="001F70DE"/>
    <w:rsid w:val="00217E8A"/>
    <w:rsid w:val="00281CBD"/>
    <w:rsid w:val="002C77DA"/>
    <w:rsid w:val="00316CD9"/>
    <w:rsid w:val="003E2FC6"/>
    <w:rsid w:val="00492DDC"/>
    <w:rsid w:val="00523C5A"/>
    <w:rsid w:val="005A72D4"/>
    <w:rsid w:val="00605C39"/>
    <w:rsid w:val="006100BB"/>
    <w:rsid w:val="006841E6"/>
    <w:rsid w:val="006F7027"/>
    <w:rsid w:val="0072335D"/>
    <w:rsid w:val="0072541D"/>
    <w:rsid w:val="007D35D4"/>
    <w:rsid w:val="00846034"/>
    <w:rsid w:val="0085646E"/>
    <w:rsid w:val="008661B8"/>
    <w:rsid w:val="008E002F"/>
    <w:rsid w:val="00931B84"/>
    <w:rsid w:val="00972869"/>
    <w:rsid w:val="00980628"/>
    <w:rsid w:val="009F23A9"/>
    <w:rsid w:val="00A01F29"/>
    <w:rsid w:val="00A534D7"/>
    <w:rsid w:val="00A93D4A"/>
    <w:rsid w:val="00AD2D0A"/>
    <w:rsid w:val="00B31D1C"/>
    <w:rsid w:val="00B518D0"/>
    <w:rsid w:val="00B73E0A"/>
    <w:rsid w:val="00B961E0"/>
    <w:rsid w:val="00BA1774"/>
    <w:rsid w:val="00D40447"/>
    <w:rsid w:val="00D47F05"/>
    <w:rsid w:val="00DA47F3"/>
    <w:rsid w:val="00DE256E"/>
    <w:rsid w:val="00DF5D0E"/>
    <w:rsid w:val="00E1471A"/>
    <w:rsid w:val="00E16EC7"/>
    <w:rsid w:val="00E41CC6"/>
    <w:rsid w:val="00E66F5D"/>
    <w:rsid w:val="00ED2EEB"/>
    <w:rsid w:val="00F229DE"/>
    <w:rsid w:val="00F26987"/>
    <w:rsid w:val="00F30529"/>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lle_l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3</Pages>
  <Words>3194</Words>
  <Characters>16964</Characters>
  <Application>Microsoft Office Word</Application>
  <DocSecurity>8</DocSecurity>
  <Lines>346</Lines>
  <Paragraphs>59</Paragraphs>
  <ScaleCrop>false</ScaleCrop>
  <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6610.E AMH DICK MERE 172</dc:title>
  <dc:subject/>
  <dc:creator>Washington State Legislature</dc:creator>
  <cp:keywords/>
  <dc:description/>
  <cp:lastModifiedBy>Washington State Legislature</cp:lastModifiedBy>
  <cp:revision>10</cp:revision>
  <cp:lastPrinted>2010-03-02T22:28:00Z</cp:lastPrinted>
  <dcterms:created xsi:type="dcterms:W3CDTF">2010-03-02T21:39:00Z</dcterms:created>
  <dcterms:modified xsi:type="dcterms:W3CDTF">2010-03-02T22:28:00Z</dcterms:modified>
</cp:coreProperties>
</file>