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E78F2" w:rsidP="0072541D">
          <w:pPr>
            <w:pStyle w:val="AmendDocName"/>
          </w:pPr>
          <w:customXml w:element="BillDocName">
            <w:r>
              <w:t xml:space="preserve">6604-S.E</w:t>
            </w:r>
          </w:customXml>
          <w:customXml w:element="AmendType">
            <w:r>
              <w:t xml:space="preserve"> AMH</w:t>
            </w:r>
          </w:customXml>
          <w:customXml w:element="SponsorAcronym">
            <w:r>
              <w:t xml:space="preserve"> CARL</w:t>
            </w:r>
          </w:customXml>
          <w:customXml w:element="DrafterAcronym">
            <w:r>
              <w:t xml:space="preserve"> MCLA</w:t>
            </w:r>
          </w:customXml>
          <w:customXml w:element="DraftNumber">
            <w:r>
              <w:t xml:space="preserve"> 574</w:t>
            </w:r>
          </w:customXml>
        </w:p>
      </w:customXml>
      <w:customXml w:element="Heading">
        <w:p w:rsidR="00DF5D0E" w:rsidRDefault="00CE78F2">
          <w:customXml w:element="ReferenceNumber">
            <w:r w:rsidR="007703A4">
              <w:rPr>
                <w:b/>
                <w:u w:val="single"/>
              </w:rPr>
              <w:t>ESSB 6604</w:t>
            </w:r>
            <w:r w:rsidR="00DE256E">
              <w:t xml:space="preserve"> - </w:t>
            </w:r>
          </w:customXml>
          <w:customXml w:element="Floor">
            <w:r w:rsidR="007703A4">
              <w:t>H AMD TO ED COMM AMD (H-5401.1/10)</w:t>
            </w:r>
          </w:customXml>
          <w:customXml w:element="AmendNumber">
            <w:r>
              <w:rPr>
                <w:b/>
              </w:rPr>
              <w:t xml:space="preserve"> 1293</w:t>
            </w:r>
          </w:customXml>
        </w:p>
        <w:p w:rsidR="00DF5D0E" w:rsidRDefault="00CE78F2" w:rsidP="00605C39">
          <w:pPr>
            <w:ind w:firstLine="576"/>
          </w:pPr>
          <w:customXml w:element="Sponsors">
            <w:r>
              <w:t xml:space="preserve">By Representative Carlyle</w:t>
            </w:r>
          </w:customXml>
        </w:p>
        <w:p w:rsidR="00DF5D0E" w:rsidRDefault="00CE78F2" w:rsidP="00846034">
          <w:pPr>
            <w:spacing w:line="408" w:lineRule="exact"/>
            <w:jc w:val="right"/>
            <w:rPr>
              <w:b/>
              <w:bCs/>
            </w:rPr>
          </w:pPr>
          <w:customXml w:element="FloorAction">
            <w:r>
              <w:t xml:space="preserve">ADOPTED 3/02/2010</w:t>
            </w:r>
          </w:customXml>
        </w:p>
      </w:customXml>
      <w:permStart w:id="0" w:edGrp="everyone" w:displacedByCustomXml="next"/>
      <w:customXml w:element="Page">
        <w:p w:rsidR="007703A4" w:rsidRDefault="00CE78F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703A4">
            <w:t xml:space="preserve">On page </w:t>
          </w:r>
          <w:r w:rsidR="005540A4">
            <w:t>4, beginning on line 33 of the striking amendment, strike all material through "</w:t>
          </w:r>
          <w:r w:rsidR="005540A4" w:rsidRPr="005540A4">
            <w:rPr>
              <w:strike/>
            </w:rPr>
            <w:t>28B.50.535.</w:t>
          </w:r>
          <w:r w:rsidR="005540A4">
            <w:t xml:space="preserve">" </w:t>
          </w:r>
          <w:r w:rsidR="00C50F70">
            <w:t xml:space="preserve">on page 5, line 34 </w:t>
          </w:r>
          <w:r w:rsidR="005540A4">
            <w:t>and insert the following:</w:t>
          </w:r>
        </w:p>
        <w:p w:rsidR="005540A4" w:rsidRDefault="005540A4" w:rsidP="005540A4">
          <w:pPr>
            <w:pStyle w:val="RCWSLText"/>
          </w:pPr>
        </w:p>
        <w:p w:rsidR="005540A4" w:rsidRDefault="005540A4" w:rsidP="0005785C">
          <w:pPr>
            <w:pStyle w:val="RCWSLText"/>
          </w:pPr>
          <w:r>
            <w:tab/>
            <w:t>"</w:t>
          </w:r>
          <w:r w:rsidRPr="005540A4">
            <w:t xml:space="preserve">(12)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w:t>
          </w:r>
          <w:r>
            <w:t>((</w:t>
          </w:r>
          <w:r w:rsidRPr="005540A4">
            <w:rPr>
              <w:strike/>
            </w:rPr>
            <w:t>(12)</w:t>
          </w:r>
          <w:r>
            <w:t>))</w:t>
          </w:r>
          <w:r w:rsidRPr="005540A4">
            <w:t>.</w:t>
          </w:r>
          <w:r w:rsidRPr="005540A4">
            <w:br/>
            <w:t xml:space="preserve"> </w:t>
          </w:r>
          <w:r w:rsidRPr="005540A4">
            <w:tab/>
          </w:r>
          <w:r>
            <w:t>((</w:t>
          </w:r>
          <w:r w:rsidRPr="005540A4">
            <w:rPr>
              <w:strike/>
            </w:rPr>
            <w:t>(a)</w:t>
          </w:r>
          <w:r>
            <w:t>))</w:t>
          </w:r>
          <w:r w:rsidRPr="005540A4">
            <w:t xml:space="preserve"> Student learning plans are required for eighth </w:t>
          </w:r>
          <w:r>
            <w:t>((</w:t>
          </w:r>
          <w:r w:rsidRPr="005540A4">
            <w:rPr>
              <w:strike/>
            </w:rPr>
            <w:t>through twelfth</w:t>
          </w:r>
          <w:r>
            <w:t>))</w:t>
          </w:r>
          <w:r w:rsidR="00F74B09">
            <w:t xml:space="preserve"> </w:t>
          </w:r>
          <w:r w:rsidRPr="005540A4">
            <w:t xml:space="preserve">grade students who were not successful on any or all of the content areas of the </w:t>
          </w:r>
          <w:r>
            <w:t>((</w:t>
          </w:r>
          <w:r w:rsidRPr="005540A4">
            <w:rPr>
              <w:strike/>
            </w:rPr>
            <w:t>Washington</w:t>
          </w:r>
          <w:r>
            <w:t>))</w:t>
          </w:r>
          <w:r w:rsidRPr="005540A4">
            <w:t xml:space="preserve"> </w:t>
          </w:r>
          <w:r>
            <w:rPr>
              <w:u w:val="single"/>
            </w:rPr>
            <w:t>state</w:t>
          </w:r>
          <w:r>
            <w:t xml:space="preserve"> </w:t>
          </w:r>
          <w:r w:rsidRPr="005540A4">
            <w:t xml:space="preserve">assessment </w:t>
          </w:r>
          <w:r>
            <w:t>((</w:t>
          </w:r>
          <w:r w:rsidRPr="005540A4">
            <w:rPr>
              <w:strike/>
            </w:rPr>
            <w:t>for student learning</w:t>
          </w:r>
          <w:r>
            <w:t>))</w:t>
          </w:r>
          <w:r w:rsidRPr="005540A4">
            <w:t xml:space="preserve">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r w:rsidRPr="005540A4">
            <w:br/>
          </w:r>
          <w:r w:rsidRPr="005540A4">
            <w:tab/>
          </w:r>
          <w:r>
            <w:t>((</w:t>
          </w:r>
          <w:r w:rsidRPr="005540A4">
            <w:rPr>
              <w:strike/>
            </w:rPr>
            <w:t>(i)</w:t>
          </w:r>
          <w:r>
            <w:t>))</w:t>
          </w:r>
          <w:r>
            <w:rPr>
              <w:u w:val="single"/>
            </w:rPr>
            <w:t>(a)</w:t>
          </w:r>
          <w:r w:rsidRPr="005540A4">
            <w:t xml:space="preserve"> The student's results on the </w:t>
          </w:r>
          <w:r>
            <w:t>((</w:t>
          </w:r>
          <w:r w:rsidRPr="005540A4">
            <w:rPr>
              <w:strike/>
            </w:rPr>
            <w:t>Washington</w:t>
          </w:r>
          <w:r>
            <w:t>))</w:t>
          </w:r>
          <w:r w:rsidR="00174BED">
            <w:t xml:space="preserve"> </w:t>
          </w:r>
          <w:r>
            <w:rPr>
              <w:u w:val="single"/>
            </w:rPr>
            <w:t>state</w:t>
          </w:r>
          <w:r w:rsidRPr="005540A4">
            <w:t xml:space="preserve"> assessment </w:t>
          </w:r>
          <w:r>
            <w:t>((</w:t>
          </w:r>
          <w:r w:rsidRPr="005540A4">
            <w:rPr>
              <w:strike/>
            </w:rPr>
            <w:t>of student learning</w:t>
          </w:r>
          <w:r>
            <w:t>))</w:t>
          </w:r>
          <w:r w:rsidRPr="005540A4">
            <w:t>;</w:t>
          </w:r>
          <w:r w:rsidRPr="005540A4">
            <w:br/>
          </w:r>
          <w:r w:rsidRPr="005540A4">
            <w:tab/>
          </w:r>
          <w:r>
            <w:t>((</w:t>
          </w:r>
          <w:r w:rsidRPr="005540A4">
            <w:rPr>
              <w:strike/>
            </w:rPr>
            <w:t>(ii)</w:t>
          </w:r>
          <w:r>
            <w:t>))</w:t>
          </w:r>
          <w:r>
            <w:rPr>
              <w:u w:val="single"/>
            </w:rPr>
            <w:t>(b)</w:t>
          </w:r>
          <w:r w:rsidRPr="005540A4">
            <w:t xml:space="preserve"> If the student is in the transitional bilingual program, the score on his or her Washington language proficiency test II;</w:t>
          </w:r>
          <w:r w:rsidRPr="005540A4">
            <w:br/>
          </w:r>
          <w:r w:rsidRPr="005540A4">
            <w:tab/>
          </w:r>
          <w:r>
            <w:t>((</w:t>
          </w:r>
          <w:r w:rsidRPr="005540A4">
            <w:rPr>
              <w:strike/>
            </w:rPr>
            <w:t>(iii)</w:t>
          </w:r>
          <w:r>
            <w:t>))</w:t>
          </w:r>
          <w:r>
            <w:rPr>
              <w:u w:val="single"/>
            </w:rPr>
            <w:t>(c)</w:t>
          </w:r>
          <w:r w:rsidRPr="005540A4">
            <w:t xml:space="preserve"> Any credit deficiencies;</w:t>
          </w:r>
          <w:r w:rsidRPr="005540A4">
            <w:br/>
          </w:r>
          <w:r w:rsidRPr="005540A4">
            <w:tab/>
          </w:r>
          <w:r>
            <w:t>((</w:t>
          </w:r>
          <w:r w:rsidRPr="005540A4">
            <w:rPr>
              <w:strike/>
            </w:rPr>
            <w:t>(iv)</w:t>
          </w:r>
          <w:r>
            <w:t>))</w:t>
          </w:r>
          <w:r>
            <w:rPr>
              <w:u w:val="single"/>
            </w:rPr>
            <w:t>(d)</w:t>
          </w:r>
          <w:r w:rsidRPr="005540A4">
            <w:t xml:space="preserve"> The student's attendance rates over the previous two </w:t>
          </w:r>
          <w:r w:rsidRPr="005540A4">
            <w:lastRenderedPageBreak/>
            <w:t>years;</w:t>
          </w:r>
          <w:r w:rsidRPr="005540A4">
            <w:br/>
          </w:r>
          <w:r w:rsidRPr="005540A4">
            <w:tab/>
          </w:r>
          <w:r w:rsidR="00174BED">
            <w:t>((</w:t>
          </w:r>
          <w:r w:rsidRPr="00174BED">
            <w:rPr>
              <w:strike/>
            </w:rPr>
            <w:t>(v)</w:t>
          </w:r>
          <w:r w:rsidR="00174BED">
            <w:t>))</w:t>
          </w:r>
          <w:r w:rsidR="00174BED">
            <w:rPr>
              <w:u w:val="single"/>
            </w:rPr>
            <w:t>(e)</w:t>
          </w:r>
          <w:r w:rsidRPr="00174BED">
            <w:t xml:space="preserve"> The student's progress toward meeting state and local graduation requirements;</w:t>
          </w:r>
          <w:r w:rsidRPr="005540A4">
            <w:rPr>
              <w:strike/>
            </w:rPr>
            <w:br/>
          </w:r>
          <w:r w:rsidRPr="00174BED">
            <w:tab/>
          </w:r>
          <w:r w:rsidR="00174BED">
            <w:t>((</w:t>
          </w:r>
          <w:r w:rsidRPr="00174BED">
            <w:rPr>
              <w:strike/>
            </w:rPr>
            <w:t>(vi)</w:t>
          </w:r>
          <w:r w:rsidR="00174BED">
            <w:t>))</w:t>
          </w:r>
          <w:r w:rsidR="00174BED">
            <w:rPr>
              <w:u w:val="single"/>
            </w:rPr>
            <w:t>(f</w:t>
          </w:r>
          <w:r>
            <w:rPr>
              <w:u w:val="single"/>
            </w:rPr>
            <w:t>)</w:t>
          </w:r>
          <w:r w:rsidRPr="005540A4">
            <w:t xml:space="preserve"> The courses, competencies, and other steps needed to be taken by the student to meet state academic standards and stay on track for graduation;</w:t>
          </w:r>
          <w:r w:rsidRPr="005540A4">
            <w:br/>
          </w:r>
          <w:r w:rsidRPr="005540A4">
            <w:tab/>
          </w:r>
          <w:r>
            <w:t>((</w:t>
          </w:r>
          <w:r w:rsidRPr="005540A4">
            <w:rPr>
              <w:strike/>
            </w:rPr>
            <w:t>(vii)</w:t>
          </w:r>
          <w:r>
            <w:t>))</w:t>
          </w:r>
          <w:r>
            <w:rPr>
              <w:u w:val="single"/>
            </w:rPr>
            <w:t>(</w:t>
          </w:r>
          <w:r w:rsidR="00174BED">
            <w:rPr>
              <w:u w:val="single"/>
            </w:rPr>
            <w:t>g</w:t>
          </w:r>
          <w:r>
            <w:rPr>
              <w:u w:val="single"/>
            </w:rPr>
            <w:t>)</w:t>
          </w:r>
          <w:r w:rsidRPr="005540A4">
            <w:t xml:space="preserve"> Remediation strategies and alternative education options available to students, including informing students of the option to continue to receive instructional services after grade twelve or until the age of twenty-one;</w:t>
          </w:r>
          <w:r w:rsidRPr="005540A4">
            <w:br/>
          </w:r>
          <w:r w:rsidRPr="005540A4">
            <w:tab/>
          </w:r>
          <w:r>
            <w:t>((</w:t>
          </w:r>
          <w:r w:rsidRPr="005540A4">
            <w:rPr>
              <w:strike/>
            </w:rPr>
            <w:t>(viii)</w:t>
          </w:r>
          <w:r>
            <w:t>))</w:t>
          </w:r>
          <w:r w:rsidR="00174BED">
            <w:rPr>
              <w:u w:val="single"/>
            </w:rPr>
            <w:t>(h)</w:t>
          </w:r>
          <w:r w:rsidRPr="005540A4">
            <w:t xml:space="preserve"> The alternative assessment options available to students under this section and RCW 28A.655.065;</w:t>
          </w:r>
          <w:r w:rsidRPr="005540A4">
            <w:br/>
          </w:r>
          <w:r w:rsidRPr="005540A4">
            <w:tab/>
          </w:r>
          <w:r w:rsidR="00174BED">
            <w:t>((</w:t>
          </w:r>
          <w:r w:rsidRPr="00174BED">
            <w:rPr>
              <w:strike/>
            </w:rPr>
            <w:t>(ix)</w:t>
          </w:r>
          <w:r w:rsidR="00174BED">
            <w:t>))</w:t>
          </w:r>
          <w:r w:rsidR="00174BED">
            <w:rPr>
              <w:u w:val="single"/>
            </w:rPr>
            <w:t>(i)</w:t>
          </w:r>
          <w:r w:rsidRPr="005540A4">
            <w:t xml:space="preserve"> School district programs, high school courses, and career and technical education options available for students to meet graduation requirements; and</w:t>
          </w:r>
          <w:r w:rsidRPr="005540A4">
            <w:br/>
          </w:r>
          <w:r w:rsidRPr="005540A4">
            <w:tab/>
          </w:r>
          <w:r w:rsidR="00174BED">
            <w:t>((</w:t>
          </w:r>
          <w:r w:rsidRPr="00174BED">
            <w:rPr>
              <w:strike/>
            </w:rPr>
            <w:t>(x)</w:t>
          </w:r>
          <w:r w:rsidR="00174BED">
            <w:t>))</w:t>
          </w:r>
          <w:r w:rsidR="00174BED">
            <w:rPr>
              <w:u w:val="single"/>
            </w:rPr>
            <w:t>(j)</w:t>
          </w:r>
          <w:r w:rsidRPr="005540A4">
            <w:t xml:space="preserve"> Available programs offered through skill centers or community and technical colleges, including the college high school diploma options under RCW 28B.50.535.</w:t>
          </w:r>
        </w:p>
        <w:p w:rsidR="00174BED" w:rsidRPr="005540A4" w:rsidRDefault="00174BED" w:rsidP="005540A4">
          <w:pPr>
            <w:pStyle w:val="RCWSLText"/>
          </w:pPr>
          <w:r>
            <w:tab/>
            <w:t>(("</w:t>
          </w:r>
        </w:p>
        <w:p w:rsidR="00DF5D0E" w:rsidRPr="00523C5A" w:rsidRDefault="00CE78F2" w:rsidP="007703A4">
          <w:pPr>
            <w:pStyle w:val="RCWSLText"/>
            <w:suppressLineNumbers/>
          </w:pPr>
        </w:p>
      </w:customXml>
      <w:customXml w:element="Effect">
        <w:p w:rsidR="00ED2EEB" w:rsidRDefault="00DE256E" w:rsidP="007703A4">
          <w:pPr>
            <w:pStyle w:val="Effect"/>
            <w:suppressLineNumbers/>
          </w:pPr>
          <w:r>
            <w:tab/>
          </w:r>
        </w:p>
        <w:p w:rsidR="007703A4" w:rsidRDefault="00ED2EEB" w:rsidP="007703A4">
          <w:pPr>
            <w:pStyle w:val="Effect"/>
            <w:suppressLineNumbers/>
          </w:pPr>
          <w:r>
            <w:tab/>
          </w:r>
          <w:r w:rsidR="00DE256E">
            <w:tab/>
          </w:r>
          <w:r w:rsidR="00DE256E" w:rsidRPr="007703A4">
            <w:rPr>
              <w:b/>
              <w:u w:val="single"/>
            </w:rPr>
            <w:t>EFFECT:</w:t>
          </w:r>
          <w:r w:rsidR="00DE256E">
            <w:t>   </w:t>
          </w:r>
          <w:r w:rsidR="0042676E">
            <w:t xml:space="preserve">Restores the requirement for school districts to prepare Student Learning Plans, but only for </w:t>
          </w:r>
          <w:r w:rsidR="00174BED">
            <w:t xml:space="preserve">students in 8th </w:t>
          </w:r>
          <w:r w:rsidR="0042676E">
            <w:t xml:space="preserve">grade </w:t>
          </w:r>
          <w:r w:rsidR="00174BED">
            <w:t xml:space="preserve">who have not been successful on the state assessment or are not on track to graduate.  </w:t>
          </w:r>
        </w:p>
      </w:customXml>
      <w:p w:rsidR="00DF5D0E" w:rsidRPr="007703A4" w:rsidRDefault="00DF5D0E" w:rsidP="007703A4">
        <w:pPr>
          <w:pStyle w:val="FiscalImpact"/>
          <w:suppressLineNumbers/>
        </w:pPr>
      </w:p>
      <w:permEnd w:id="0"/>
      <w:p w:rsidR="00DF5D0E" w:rsidRDefault="00DF5D0E" w:rsidP="007703A4">
        <w:pPr>
          <w:pStyle w:val="AmendSectionPostSpace"/>
          <w:suppressLineNumbers/>
        </w:pPr>
      </w:p>
      <w:p w:rsidR="00DF5D0E" w:rsidRDefault="00DF5D0E" w:rsidP="007703A4">
        <w:pPr>
          <w:pStyle w:val="BillEnd"/>
          <w:suppressLineNumbers/>
        </w:pPr>
      </w:p>
      <w:p w:rsidR="00DF5D0E" w:rsidRDefault="00DE256E" w:rsidP="007703A4">
        <w:pPr>
          <w:pStyle w:val="BillEnd"/>
          <w:suppressLineNumbers/>
        </w:pPr>
        <w:r>
          <w:rPr>
            <w:b/>
          </w:rPr>
          <w:t>--- END ---</w:t>
        </w:r>
      </w:p>
      <w:p w:rsidR="00DF5D0E" w:rsidRDefault="00CE78F2" w:rsidP="007703A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A4" w:rsidRDefault="005540A4" w:rsidP="00DF5D0E">
      <w:r>
        <w:separator/>
      </w:r>
    </w:p>
  </w:endnote>
  <w:endnote w:type="continuationSeparator" w:id="0">
    <w:p w:rsidR="005540A4" w:rsidRDefault="005540A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9A" w:rsidRDefault="002A3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A4" w:rsidRDefault="00CE78F2">
    <w:pPr>
      <w:pStyle w:val="AmendDraftFooter"/>
    </w:pPr>
    <w:fldSimple w:instr=" TITLE   \* MERGEFORMAT ">
      <w:r w:rsidR="00FB196A">
        <w:t>6604-S.E AMH CARL MCLA 574</w:t>
      </w:r>
    </w:fldSimple>
    <w:r w:rsidR="005540A4">
      <w:tab/>
    </w:r>
    <w:fldSimple w:instr=" PAGE  \* Arabic  \* MERGEFORMAT ">
      <w:r w:rsidR="00FB196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A4" w:rsidRDefault="00CE78F2">
    <w:pPr>
      <w:pStyle w:val="AmendDraftFooter"/>
    </w:pPr>
    <w:fldSimple w:instr=" TITLE   \* MERGEFORMAT ">
      <w:r w:rsidR="00FB196A">
        <w:t>6604-S.E AMH CARL MCLA 574</w:t>
      </w:r>
    </w:fldSimple>
    <w:r w:rsidR="005540A4">
      <w:tab/>
    </w:r>
    <w:fldSimple w:instr=" PAGE  \* Arabic  \* MERGEFORMAT ">
      <w:r w:rsidR="00FB19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A4" w:rsidRDefault="005540A4" w:rsidP="00DF5D0E">
      <w:r>
        <w:separator/>
      </w:r>
    </w:p>
  </w:footnote>
  <w:footnote w:type="continuationSeparator" w:id="0">
    <w:p w:rsidR="005540A4" w:rsidRDefault="005540A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59A" w:rsidRDefault="002A3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A4" w:rsidRDefault="00CE78F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540A4" w:rsidRDefault="005540A4">
                <w:pPr>
                  <w:pStyle w:val="RCWSLText"/>
                  <w:jc w:val="right"/>
                </w:pPr>
                <w:r>
                  <w:t>1</w:t>
                </w:r>
              </w:p>
              <w:p w:rsidR="005540A4" w:rsidRDefault="005540A4">
                <w:pPr>
                  <w:pStyle w:val="RCWSLText"/>
                  <w:jc w:val="right"/>
                </w:pPr>
                <w:r>
                  <w:t>2</w:t>
                </w:r>
              </w:p>
              <w:p w:rsidR="005540A4" w:rsidRDefault="005540A4">
                <w:pPr>
                  <w:pStyle w:val="RCWSLText"/>
                  <w:jc w:val="right"/>
                </w:pPr>
                <w:r>
                  <w:t>3</w:t>
                </w:r>
              </w:p>
              <w:p w:rsidR="005540A4" w:rsidRDefault="005540A4">
                <w:pPr>
                  <w:pStyle w:val="RCWSLText"/>
                  <w:jc w:val="right"/>
                </w:pPr>
                <w:r>
                  <w:t>4</w:t>
                </w:r>
              </w:p>
              <w:p w:rsidR="005540A4" w:rsidRDefault="005540A4">
                <w:pPr>
                  <w:pStyle w:val="RCWSLText"/>
                  <w:jc w:val="right"/>
                </w:pPr>
                <w:r>
                  <w:t>5</w:t>
                </w:r>
              </w:p>
              <w:p w:rsidR="005540A4" w:rsidRDefault="005540A4">
                <w:pPr>
                  <w:pStyle w:val="RCWSLText"/>
                  <w:jc w:val="right"/>
                </w:pPr>
                <w:r>
                  <w:t>6</w:t>
                </w:r>
              </w:p>
              <w:p w:rsidR="005540A4" w:rsidRDefault="005540A4">
                <w:pPr>
                  <w:pStyle w:val="RCWSLText"/>
                  <w:jc w:val="right"/>
                </w:pPr>
                <w:r>
                  <w:t>7</w:t>
                </w:r>
              </w:p>
              <w:p w:rsidR="005540A4" w:rsidRDefault="005540A4">
                <w:pPr>
                  <w:pStyle w:val="RCWSLText"/>
                  <w:jc w:val="right"/>
                </w:pPr>
                <w:r>
                  <w:t>8</w:t>
                </w:r>
              </w:p>
              <w:p w:rsidR="005540A4" w:rsidRDefault="005540A4">
                <w:pPr>
                  <w:pStyle w:val="RCWSLText"/>
                  <w:jc w:val="right"/>
                </w:pPr>
                <w:r>
                  <w:t>9</w:t>
                </w:r>
              </w:p>
              <w:p w:rsidR="005540A4" w:rsidRDefault="005540A4">
                <w:pPr>
                  <w:pStyle w:val="RCWSLText"/>
                  <w:jc w:val="right"/>
                </w:pPr>
                <w:r>
                  <w:t>10</w:t>
                </w:r>
              </w:p>
              <w:p w:rsidR="005540A4" w:rsidRDefault="005540A4">
                <w:pPr>
                  <w:pStyle w:val="RCWSLText"/>
                  <w:jc w:val="right"/>
                </w:pPr>
                <w:r>
                  <w:t>11</w:t>
                </w:r>
              </w:p>
              <w:p w:rsidR="005540A4" w:rsidRDefault="005540A4">
                <w:pPr>
                  <w:pStyle w:val="RCWSLText"/>
                  <w:jc w:val="right"/>
                </w:pPr>
                <w:r>
                  <w:t>12</w:t>
                </w:r>
              </w:p>
              <w:p w:rsidR="005540A4" w:rsidRDefault="005540A4">
                <w:pPr>
                  <w:pStyle w:val="RCWSLText"/>
                  <w:jc w:val="right"/>
                </w:pPr>
                <w:r>
                  <w:t>13</w:t>
                </w:r>
              </w:p>
              <w:p w:rsidR="005540A4" w:rsidRDefault="005540A4">
                <w:pPr>
                  <w:pStyle w:val="RCWSLText"/>
                  <w:jc w:val="right"/>
                </w:pPr>
                <w:r>
                  <w:t>14</w:t>
                </w:r>
              </w:p>
              <w:p w:rsidR="005540A4" w:rsidRDefault="005540A4">
                <w:pPr>
                  <w:pStyle w:val="RCWSLText"/>
                  <w:jc w:val="right"/>
                </w:pPr>
                <w:r>
                  <w:t>15</w:t>
                </w:r>
              </w:p>
              <w:p w:rsidR="005540A4" w:rsidRDefault="005540A4">
                <w:pPr>
                  <w:pStyle w:val="RCWSLText"/>
                  <w:jc w:val="right"/>
                </w:pPr>
                <w:r>
                  <w:t>16</w:t>
                </w:r>
              </w:p>
              <w:p w:rsidR="005540A4" w:rsidRDefault="005540A4">
                <w:pPr>
                  <w:pStyle w:val="RCWSLText"/>
                  <w:jc w:val="right"/>
                </w:pPr>
                <w:r>
                  <w:t>17</w:t>
                </w:r>
              </w:p>
              <w:p w:rsidR="005540A4" w:rsidRDefault="005540A4">
                <w:pPr>
                  <w:pStyle w:val="RCWSLText"/>
                  <w:jc w:val="right"/>
                </w:pPr>
                <w:r>
                  <w:t>18</w:t>
                </w:r>
              </w:p>
              <w:p w:rsidR="005540A4" w:rsidRDefault="005540A4">
                <w:pPr>
                  <w:pStyle w:val="RCWSLText"/>
                  <w:jc w:val="right"/>
                </w:pPr>
                <w:r>
                  <w:t>19</w:t>
                </w:r>
              </w:p>
              <w:p w:rsidR="005540A4" w:rsidRDefault="005540A4">
                <w:pPr>
                  <w:pStyle w:val="RCWSLText"/>
                  <w:jc w:val="right"/>
                </w:pPr>
                <w:r>
                  <w:t>20</w:t>
                </w:r>
              </w:p>
              <w:p w:rsidR="005540A4" w:rsidRDefault="005540A4">
                <w:pPr>
                  <w:pStyle w:val="RCWSLText"/>
                  <w:jc w:val="right"/>
                </w:pPr>
                <w:r>
                  <w:t>21</w:t>
                </w:r>
              </w:p>
              <w:p w:rsidR="005540A4" w:rsidRDefault="005540A4">
                <w:pPr>
                  <w:pStyle w:val="RCWSLText"/>
                  <w:jc w:val="right"/>
                </w:pPr>
                <w:r>
                  <w:t>22</w:t>
                </w:r>
              </w:p>
              <w:p w:rsidR="005540A4" w:rsidRDefault="005540A4">
                <w:pPr>
                  <w:pStyle w:val="RCWSLText"/>
                  <w:jc w:val="right"/>
                </w:pPr>
                <w:r>
                  <w:t>23</w:t>
                </w:r>
              </w:p>
              <w:p w:rsidR="005540A4" w:rsidRDefault="005540A4">
                <w:pPr>
                  <w:pStyle w:val="RCWSLText"/>
                  <w:jc w:val="right"/>
                </w:pPr>
                <w:r>
                  <w:t>24</w:t>
                </w:r>
              </w:p>
              <w:p w:rsidR="005540A4" w:rsidRDefault="005540A4">
                <w:pPr>
                  <w:pStyle w:val="RCWSLText"/>
                  <w:jc w:val="right"/>
                </w:pPr>
                <w:r>
                  <w:t>25</w:t>
                </w:r>
              </w:p>
              <w:p w:rsidR="005540A4" w:rsidRDefault="005540A4">
                <w:pPr>
                  <w:pStyle w:val="RCWSLText"/>
                  <w:jc w:val="right"/>
                </w:pPr>
                <w:r>
                  <w:t>26</w:t>
                </w:r>
              </w:p>
              <w:p w:rsidR="005540A4" w:rsidRDefault="005540A4">
                <w:pPr>
                  <w:pStyle w:val="RCWSLText"/>
                  <w:jc w:val="right"/>
                </w:pPr>
                <w:r>
                  <w:t>27</w:t>
                </w:r>
              </w:p>
              <w:p w:rsidR="005540A4" w:rsidRDefault="005540A4">
                <w:pPr>
                  <w:pStyle w:val="RCWSLText"/>
                  <w:jc w:val="right"/>
                </w:pPr>
                <w:r>
                  <w:t>28</w:t>
                </w:r>
              </w:p>
              <w:p w:rsidR="005540A4" w:rsidRDefault="005540A4">
                <w:pPr>
                  <w:pStyle w:val="RCWSLText"/>
                  <w:jc w:val="right"/>
                </w:pPr>
                <w:r>
                  <w:t>29</w:t>
                </w:r>
              </w:p>
              <w:p w:rsidR="005540A4" w:rsidRDefault="005540A4">
                <w:pPr>
                  <w:pStyle w:val="RCWSLText"/>
                  <w:jc w:val="right"/>
                </w:pPr>
                <w:r>
                  <w:t>30</w:t>
                </w:r>
              </w:p>
              <w:p w:rsidR="005540A4" w:rsidRDefault="005540A4">
                <w:pPr>
                  <w:pStyle w:val="RCWSLText"/>
                  <w:jc w:val="right"/>
                </w:pPr>
                <w:r>
                  <w:t>31</w:t>
                </w:r>
              </w:p>
              <w:p w:rsidR="005540A4" w:rsidRDefault="005540A4">
                <w:pPr>
                  <w:pStyle w:val="RCWSLText"/>
                  <w:jc w:val="right"/>
                </w:pPr>
                <w:r>
                  <w:t>32</w:t>
                </w:r>
              </w:p>
              <w:p w:rsidR="005540A4" w:rsidRDefault="005540A4">
                <w:pPr>
                  <w:pStyle w:val="RCWSLText"/>
                  <w:jc w:val="right"/>
                </w:pPr>
                <w:r>
                  <w:t>33</w:t>
                </w:r>
              </w:p>
              <w:p w:rsidR="005540A4" w:rsidRDefault="005540A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A4" w:rsidRDefault="00CE78F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540A4" w:rsidRDefault="005540A4" w:rsidP="00605C39">
                <w:pPr>
                  <w:pStyle w:val="RCWSLText"/>
                  <w:spacing w:before="2888"/>
                  <w:jc w:val="right"/>
                </w:pPr>
                <w:r>
                  <w:t>1</w:t>
                </w:r>
              </w:p>
              <w:p w:rsidR="005540A4" w:rsidRDefault="005540A4">
                <w:pPr>
                  <w:pStyle w:val="RCWSLText"/>
                  <w:jc w:val="right"/>
                </w:pPr>
                <w:r>
                  <w:t>2</w:t>
                </w:r>
              </w:p>
              <w:p w:rsidR="005540A4" w:rsidRDefault="005540A4">
                <w:pPr>
                  <w:pStyle w:val="RCWSLText"/>
                  <w:jc w:val="right"/>
                </w:pPr>
                <w:r>
                  <w:t>3</w:t>
                </w:r>
              </w:p>
              <w:p w:rsidR="005540A4" w:rsidRDefault="005540A4">
                <w:pPr>
                  <w:pStyle w:val="RCWSLText"/>
                  <w:jc w:val="right"/>
                </w:pPr>
                <w:r>
                  <w:t>4</w:t>
                </w:r>
              </w:p>
              <w:p w:rsidR="005540A4" w:rsidRDefault="005540A4">
                <w:pPr>
                  <w:pStyle w:val="RCWSLText"/>
                  <w:jc w:val="right"/>
                </w:pPr>
                <w:r>
                  <w:t>5</w:t>
                </w:r>
              </w:p>
              <w:p w:rsidR="005540A4" w:rsidRDefault="005540A4">
                <w:pPr>
                  <w:pStyle w:val="RCWSLText"/>
                  <w:jc w:val="right"/>
                </w:pPr>
                <w:r>
                  <w:t>6</w:t>
                </w:r>
              </w:p>
              <w:p w:rsidR="005540A4" w:rsidRDefault="005540A4">
                <w:pPr>
                  <w:pStyle w:val="RCWSLText"/>
                  <w:jc w:val="right"/>
                </w:pPr>
                <w:r>
                  <w:t>7</w:t>
                </w:r>
              </w:p>
              <w:p w:rsidR="005540A4" w:rsidRDefault="005540A4">
                <w:pPr>
                  <w:pStyle w:val="RCWSLText"/>
                  <w:jc w:val="right"/>
                </w:pPr>
                <w:r>
                  <w:t>8</w:t>
                </w:r>
              </w:p>
              <w:p w:rsidR="005540A4" w:rsidRDefault="005540A4">
                <w:pPr>
                  <w:pStyle w:val="RCWSLText"/>
                  <w:jc w:val="right"/>
                </w:pPr>
                <w:r>
                  <w:t>9</w:t>
                </w:r>
              </w:p>
              <w:p w:rsidR="005540A4" w:rsidRDefault="005540A4">
                <w:pPr>
                  <w:pStyle w:val="RCWSLText"/>
                  <w:jc w:val="right"/>
                </w:pPr>
                <w:r>
                  <w:t>10</w:t>
                </w:r>
              </w:p>
              <w:p w:rsidR="005540A4" w:rsidRDefault="005540A4">
                <w:pPr>
                  <w:pStyle w:val="RCWSLText"/>
                  <w:jc w:val="right"/>
                </w:pPr>
                <w:r>
                  <w:t>11</w:t>
                </w:r>
              </w:p>
              <w:p w:rsidR="005540A4" w:rsidRDefault="005540A4">
                <w:pPr>
                  <w:pStyle w:val="RCWSLText"/>
                  <w:jc w:val="right"/>
                </w:pPr>
                <w:r>
                  <w:t>12</w:t>
                </w:r>
              </w:p>
              <w:p w:rsidR="005540A4" w:rsidRDefault="005540A4">
                <w:pPr>
                  <w:pStyle w:val="RCWSLText"/>
                  <w:jc w:val="right"/>
                </w:pPr>
                <w:r>
                  <w:t>13</w:t>
                </w:r>
              </w:p>
              <w:p w:rsidR="005540A4" w:rsidRDefault="005540A4">
                <w:pPr>
                  <w:pStyle w:val="RCWSLText"/>
                  <w:jc w:val="right"/>
                </w:pPr>
                <w:r>
                  <w:t>14</w:t>
                </w:r>
              </w:p>
              <w:p w:rsidR="005540A4" w:rsidRDefault="005540A4">
                <w:pPr>
                  <w:pStyle w:val="RCWSLText"/>
                  <w:jc w:val="right"/>
                </w:pPr>
                <w:r>
                  <w:t>15</w:t>
                </w:r>
              </w:p>
              <w:p w:rsidR="005540A4" w:rsidRDefault="005540A4">
                <w:pPr>
                  <w:pStyle w:val="RCWSLText"/>
                  <w:jc w:val="right"/>
                </w:pPr>
                <w:r>
                  <w:t>16</w:t>
                </w:r>
              </w:p>
              <w:p w:rsidR="005540A4" w:rsidRDefault="005540A4">
                <w:pPr>
                  <w:pStyle w:val="RCWSLText"/>
                  <w:jc w:val="right"/>
                </w:pPr>
                <w:r>
                  <w:t>17</w:t>
                </w:r>
              </w:p>
              <w:p w:rsidR="005540A4" w:rsidRDefault="005540A4">
                <w:pPr>
                  <w:pStyle w:val="RCWSLText"/>
                  <w:jc w:val="right"/>
                </w:pPr>
                <w:r>
                  <w:t>18</w:t>
                </w:r>
              </w:p>
              <w:p w:rsidR="005540A4" w:rsidRDefault="005540A4">
                <w:pPr>
                  <w:pStyle w:val="RCWSLText"/>
                  <w:jc w:val="right"/>
                </w:pPr>
                <w:r>
                  <w:t>19</w:t>
                </w:r>
              </w:p>
              <w:p w:rsidR="005540A4" w:rsidRDefault="005540A4">
                <w:pPr>
                  <w:pStyle w:val="RCWSLText"/>
                  <w:jc w:val="right"/>
                </w:pPr>
                <w:r>
                  <w:t>20</w:t>
                </w:r>
              </w:p>
              <w:p w:rsidR="005540A4" w:rsidRDefault="005540A4">
                <w:pPr>
                  <w:pStyle w:val="RCWSLText"/>
                  <w:jc w:val="right"/>
                </w:pPr>
                <w:r>
                  <w:t>21</w:t>
                </w:r>
              </w:p>
              <w:p w:rsidR="005540A4" w:rsidRDefault="005540A4">
                <w:pPr>
                  <w:pStyle w:val="RCWSLText"/>
                  <w:jc w:val="right"/>
                </w:pPr>
                <w:r>
                  <w:t>22</w:t>
                </w:r>
              </w:p>
              <w:p w:rsidR="005540A4" w:rsidRDefault="005540A4">
                <w:pPr>
                  <w:pStyle w:val="RCWSLText"/>
                  <w:jc w:val="right"/>
                </w:pPr>
                <w:r>
                  <w:t>23</w:t>
                </w:r>
              </w:p>
              <w:p w:rsidR="005540A4" w:rsidRDefault="005540A4">
                <w:pPr>
                  <w:pStyle w:val="RCWSLText"/>
                  <w:jc w:val="right"/>
                </w:pPr>
                <w:r>
                  <w:t>24</w:t>
                </w:r>
              </w:p>
              <w:p w:rsidR="005540A4" w:rsidRDefault="005540A4" w:rsidP="00060D21">
                <w:pPr>
                  <w:pStyle w:val="RCWSLText"/>
                  <w:jc w:val="right"/>
                </w:pPr>
                <w:r>
                  <w:t>25</w:t>
                </w:r>
              </w:p>
              <w:p w:rsidR="005540A4" w:rsidRDefault="005540A4" w:rsidP="00060D21">
                <w:pPr>
                  <w:pStyle w:val="RCWSLText"/>
                  <w:jc w:val="right"/>
                </w:pPr>
                <w:r>
                  <w:t>26</w:t>
                </w:r>
              </w:p>
              <w:p w:rsidR="005540A4" w:rsidRDefault="005540A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785C"/>
    <w:rsid w:val="00060D21"/>
    <w:rsid w:val="0008170F"/>
    <w:rsid w:val="00096165"/>
    <w:rsid w:val="000C6C82"/>
    <w:rsid w:val="000E603A"/>
    <w:rsid w:val="00106544"/>
    <w:rsid w:val="00174BED"/>
    <w:rsid w:val="001A775A"/>
    <w:rsid w:val="001E6675"/>
    <w:rsid w:val="00217E8A"/>
    <w:rsid w:val="00281CBD"/>
    <w:rsid w:val="002A359A"/>
    <w:rsid w:val="00316CD9"/>
    <w:rsid w:val="0032262F"/>
    <w:rsid w:val="00336BFC"/>
    <w:rsid w:val="003A4EC5"/>
    <w:rsid w:val="003E2FC6"/>
    <w:rsid w:val="0042676E"/>
    <w:rsid w:val="00492DDC"/>
    <w:rsid w:val="00523C5A"/>
    <w:rsid w:val="005540A4"/>
    <w:rsid w:val="00605C39"/>
    <w:rsid w:val="006841E6"/>
    <w:rsid w:val="006A37D2"/>
    <w:rsid w:val="006F7027"/>
    <w:rsid w:val="0072335D"/>
    <w:rsid w:val="0072541D"/>
    <w:rsid w:val="00756B68"/>
    <w:rsid w:val="007703A4"/>
    <w:rsid w:val="007D35D4"/>
    <w:rsid w:val="00846034"/>
    <w:rsid w:val="008929AA"/>
    <w:rsid w:val="008C755F"/>
    <w:rsid w:val="0091444B"/>
    <w:rsid w:val="00931B84"/>
    <w:rsid w:val="009322CB"/>
    <w:rsid w:val="00972869"/>
    <w:rsid w:val="009F23A9"/>
    <w:rsid w:val="00A01F29"/>
    <w:rsid w:val="00A403B1"/>
    <w:rsid w:val="00A93D4A"/>
    <w:rsid w:val="00AD2D0A"/>
    <w:rsid w:val="00B31D1C"/>
    <w:rsid w:val="00B518D0"/>
    <w:rsid w:val="00B73E0A"/>
    <w:rsid w:val="00B961E0"/>
    <w:rsid w:val="00C50F70"/>
    <w:rsid w:val="00CE78F2"/>
    <w:rsid w:val="00D40447"/>
    <w:rsid w:val="00DA47F3"/>
    <w:rsid w:val="00DE256E"/>
    <w:rsid w:val="00DF5D0E"/>
    <w:rsid w:val="00E1471A"/>
    <w:rsid w:val="00E41CC6"/>
    <w:rsid w:val="00E66F5D"/>
    <w:rsid w:val="00ED2EEB"/>
    <w:rsid w:val="00F229DE"/>
    <w:rsid w:val="00F4663F"/>
    <w:rsid w:val="00F74B09"/>
    <w:rsid w:val="00FB196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429</Words>
  <Characters>2439</Characters>
  <Application>Microsoft Office Word</Application>
  <DocSecurity>8</DocSecurity>
  <Lines>65</Lines>
  <Paragraphs>9</Paragraphs>
  <ScaleCrop>false</ScaleCrop>
  <HeadingPairs>
    <vt:vector size="2" baseType="variant">
      <vt:variant>
        <vt:lpstr>Title</vt:lpstr>
      </vt:variant>
      <vt:variant>
        <vt:i4>1</vt:i4>
      </vt:variant>
    </vt:vector>
  </HeadingPairs>
  <TitlesOfParts>
    <vt:vector size="1" baseType="lpstr">
      <vt:lpstr>6604-S.E AMH CARL MCLA 572</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6604-S.E AMH CARL MCLA 574</dc:title>
  <dc:subject/>
  <dc:creator>Washington State Legislature</dc:creator>
  <cp:keywords/>
  <dc:description/>
  <cp:lastModifiedBy>Washington State Legislature</cp:lastModifiedBy>
  <cp:revision>9</cp:revision>
  <cp:lastPrinted>2010-03-01T21:49:00Z</cp:lastPrinted>
  <dcterms:created xsi:type="dcterms:W3CDTF">2010-03-01T21:44:00Z</dcterms:created>
  <dcterms:modified xsi:type="dcterms:W3CDTF">2010-03-01T21:49:00Z</dcterms:modified>
</cp:coreProperties>
</file>