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A2E07" w:rsidP="0072541D">
          <w:pPr>
            <w:pStyle w:val="AmendDocName"/>
          </w:pPr>
          <w:customXml w:element="BillDocName">
            <w:r>
              <w:t xml:space="preserve">6561-S2.E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DICK</w:t>
            </w:r>
          </w:customXml>
          <w:customXml w:element="DrafterAcronym">
            <w:r>
              <w:t xml:space="preserve"> MERE</w:t>
            </w:r>
          </w:customXml>
          <w:customXml w:element="DraftNumber">
            <w:r>
              <w:t xml:space="preserve"> 169</w:t>
            </w:r>
          </w:customXml>
        </w:p>
      </w:customXml>
      <w:customXml w:element="Heading">
        <w:p w:rsidR="00DF5D0E" w:rsidRDefault="006A2E07">
          <w:customXml w:element="ReferenceNumber">
            <w:r w:rsidR="005958E9">
              <w:rPr>
                <w:b/>
                <w:u w:val="single"/>
              </w:rPr>
              <w:t>E2SSB 6561</w:t>
            </w:r>
            <w:r w:rsidR="00DE256E">
              <w:t xml:space="preserve"> - </w:t>
            </w:r>
          </w:customXml>
          <w:customXml w:element="Floor">
            <w:r w:rsidR="005958E9">
              <w:t>H AMD TO  HS COMM AMD (H-5336.2/10)</w:t>
            </w:r>
          </w:customXml>
          <w:customXml w:element="AmendNumber">
            <w:r>
              <w:rPr>
                <w:b/>
              </w:rPr>
              <w:t xml:space="preserve"> 1300</w:t>
            </w:r>
          </w:customXml>
        </w:p>
        <w:p w:rsidR="00DF5D0E" w:rsidRDefault="006A2E07" w:rsidP="00605C39">
          <w:pPr>
            <w:ind w:firstLine="576"/>
          </w:pPr>
          <w:customXml w:element="Sponsors">
            <w:r>
              <w:t xml:space="preserve">By Representative Dickerson</w:t>
            </w:r>
          </w:customXml>
        </w:p>
        <w:p w:rsidR="00DF5D0E" w:rsidRDefault="006A2E0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3/02/2010</w:t>
            </w:r>
          </w:customXml>
        </w:p>
      </w:customXml>
      <w:permStart w:id="0" w:edGrp="everyone" w:displacedByCustomXml="next"/>
      <w:customXml w:element="Page">
        <w:p w:rsidR="005958E9" w:rsidRDefault="006A2E07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958E9">
            <w:t xml:space="preserve">On page </w:t>
          </w:r>
          <w:r w:rsidR="007E1192">
            <w:t>4, beginning on line 17</w:t>
          </w:r>
          <w:r w:rsidR="00076BB3">
            <w:t xml:space="preserve"> of the striking amendment</w:t>
          </w:r>
          <w:r w:rsidR="007E1192">
            <w:t>, after "</w:t>
          </w:r>
          <w:r w:rsidR="007E1192">
            <w:rPr>
              <w:u w:val="single"/>
            </w:rPr>
            <w:t>diversions</w:t>
          </w:r>
          <w:r w:rsidR="007E1192">
            <w:t>" strike all material through "</w:t>
          </w:r>
          <w:r w:rsidR="007E1192">
            <w:rPr>
              <w:u w:val="single"/>
            </w:rPr>
            <w:t>offenses,</w:t>
          </w:r>
          <w:r w:rsidR="007E1192">
            <w:t>" on line 18</w:t>
          </w:r>
        </w:p>
        <w:p w:rsidR="007E1192" w:rsidRDefault="007E1192" w:rsidP="007E1192">
          <w:pPr>
            <w:pStyle w:val="RCWSLText"/>
          </w:pPr>
        </w:p>
        <w:p w:rsidR="007E1192" w:rsidRPr="007E1192" w:rsidRDefault="007E1192" w:rsidP="007E1192">
          <w:pPr>
            <w:pStyle w:val="RCWSLText"/>
          </w:pPr>
          <w:r>
            <w:tab/>
            <w:t>On page 4, line 27</w:t>
          </w:r>
          <w:r w:rsidR="00076BB3">
            <w:t xml:space="preserve"> of the striking amendment</w:t>
          </w:r>
          <w:r>
            <w:t>, after "</w:t>
          </w:r>
          <w:r>
            <w:rPr>
              <w:u w:val="single"/>
            </w:rPr>
            <w:t>person;</w:t>
          </w:r>
          <w:r>
            <w:t>" strike "</w:t>
          </w:r>
          <w:r>
            <w:rPr>
              <w:u w:val="single"/>
            </w:rPr>
            <w:t>and</w:t>
          </w:r>
          <w:r>
            <w:t>"</w:t>
          </w:r>
        </w:p>
        <w:p w:rsidR="007E1192" w:rsidRDefault="007E1192" w:rsidP="007E1192">
          <w:pPr>
            <w:pStyle w:val="RCWSLText"/>
          </w:pPr>
        </w:p>
        <w:p w:rsidR="007E1192" w:rsidRDefault="007E1192" w:rsidP="007E1192">
          <w:pPr>
            <w:pStyle w:val="RCWSLText"/>
          </w:pPr>
          <w:r>
            <w:tab/>
            <w:t>On page 4, line 28</w:t>
          </w:r>
          <w:r w:rsidR="00076BB3">
            <w:t xml:space="preserve"> of the striking amendment</w:t>
          </w:r>
          <w:r>
            <w:t>, after "</w:t>
          </w:r>
          <w:r>
            <w:rPr>
              <w:u w:val="single"/>
            </w:rPr>
            <w:t>(iv)</w:t>
          </w:r>
          <w:r>
            <w:t>" insert the following:</w:t>
          </w:r>
        </w:p>
        <w:p w:rsidR="007E1192" w:rsidRPr="007E1192" w:rsidRDefault="007E1192" w:rsidP="007E1192">
          <w:pPr>
            <w:pStyle w:val="RCWSLText"/>
            <w:rPr>
              <w:u w:val="single"/>
            </w:rPr>
          </w:pPr>
          <w:r>
            <w:tab/>
            <w:t>"</w:t>
          </w:r>
          <w:r w:rsidRPr="007E1192">
            <w:rPr>
              <w:u w:val="single"/>
            </w:rPr>
            <w:t>The person has not been convicted of a sex offense; and</w:t>
          </w:r>
        </w:p>
        <w:p w:rsidR="007E1192" w:rsidRPr="007E1192" w:rsidRDefault="007E1192" w:rsidP="007E1192">
          <w:pPr>
            <w:pStyle w:val="RCWSLText"/>
          </w:pPr>
          <w:r w:rsidRPr="007E1192">
            <w:tab/>
          </w:r>
          <w:r w:rsidRPr="007E1192">
            <w:rPr>
              <w:u w:val="single"/>
            </w:rPr>
            <w:t>(v)</w:t>
          </w:r>
          <w:r>
            <w:t>"</w:t>
          </w:r>
        </w:p>
        <w:p w:rsidR="00DF5D0E" w:rsidRPr="00523C5A" w:rsidRDefault="006A2E07" w:rsidP="005958E9">
          <w:pPr>
            <w:pStyle w:val="RCWSLText"/>
            <w:suppressLineNumbers/>
          </w:pPr>
        </w:p>
      </w:customXml>
      <w:customXml w:element="Effect">
        <w:p w:rsidR="00ED2EEB" w:rsidRDefault="00DE256E" w:rsidP="005958E9">
          <w:pPr>
            <w:pStyle w:val="Effect"/>
            <w:suppressLineNumbers/>
          </w:pPr>
          <w:r>
            <w:tab/>
          </w:r>
        </w:p>
        <w:p w:rsidR="005958E9" w:rsidRDefault="00ED2EEB" w:rsidP="005958E9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5958E9">
            <w:rPr>
              <w:b/>
              <w:u w:val="single"/>
            </w:rPr>
            <w:t>EFFECT:</w:t>
          </w:r>
          <w:r w:rsidR="00DE256E">
            <w:t> </w:t>
          </w:r>
          <w:r w:rsidR="007E1192">
            <w:t xml:space="preserve"> Makes </w:t>
          </w:r>
          <w:r w:rsidR="00593739">
            <w:t xml:space="preserve">clear that one of the </w:t>
          </w:r>
          <w:r w:rsidR="007E1192">
            <w:t>criteria for having juvenile records sealed for Class B, C, gross misdemeanor, and misde</w:t>
          </w:r>
          <w:r w:rsidR="00C32124">
            <w:t xml:space="preserve">meanor offenses and diversions is that </w:t>
          </w:r>
          <w:r w:rsidR="007E1192">
            <w:t xml:space="preserve">the petitioner </w:t>
          </w:r>
          <w:r w:rsidR="00C114E9">
            <w:t xml:space="preserve">must not have </w:t>
          </w:r>
          <w:r w:rsidR="00593739">
            <w:t>been convicted of a sex offense</w:t>
          </w:r>
          <w:r w:rsidR="007E1192">
            <w:t>.</w:t>
          </w:r>
          <w:r w:rsidR="00DE256E">
            <w:t>  </w:t>
          </w:r>
        </w:p>
      </w:customXml>
      <w:p w:rsidR="00DF5D0E" w:rsidRPr="005958E9" w:rsidRDefault="00DF5D0E" w:rsidP="005958E9">
        <w:pPr>
          <w:pStyle w:val="FiscalImpact"/>
          <w:suppressLineNumbers/>
        </w:pPr>
      </w:p>
      <w:permEnd w:id="0"/>
      <w:p w:rsidR="00DF5D0E" w:rsidRDefault="00DF5D0E" w:rsidP="005958E9">
        <w:pPr>
          <w:pStyle w:val="AmendSectionPostSpace"/>
          <w:suppressLineNumbers/>
        </w:pPr>
      </w:p>
      <w:p w:rsidR="00DF5D0E" w:rsidRDefault="00DF5D0E" w:rsidP="005958E9">
        <w:pPr>
          <w:pStyle w:val="BillEnd"/>
          <w:suppressLineNumbers/>
        </w:pPr>
      </w:p>
      <w:p w:rsidR="00DF5D0E" w:rsidRDefault="00DE256E" w:rsidP="005958E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A2E07" w:rsidP="005958E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192" w:rsidRDefault="007E1192" w:rsidP="00DF5D0E">
      <w:r>
        <w:separator/>
      </w:r>
    </w:p>
  </w:endnote>
  <w:endnote w:type="continuationSeparator" w:id="0">
    <w:p w:rsidR="007E1192" w:rsidRDefault="007E119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E9" w:rsidRDefault="00C114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92" w:rsidRDefault="006A2E07">
    <w:pPr>
      <w:pStyle w:val="AmendDraftFooter"/>
    </w:pPr>
    <w:fldSimple w:instr=" TITLE   \* MERGEFORMAT ">
      <w:r w:rsidR="006057FE">
        <w:t>6561-S2.E AMH DICK MERE 169</w:t>
      </w:r>
    </w:fldSimple>
    <w:r w:rsidR="007E1192">
      <w:tab/>
    </w:r>
    <w:fldSimple w:instr=" PAGE  \* Arabic  \* MERGEFORMAT ">
      <w:r w:rsidR="007E1192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92" w:rsidRDefault="006A2E07">
    <w:pPr>
      <w:pStyle w:val="AmendDraftFooter"/>
    </w:pPr>
    <w:fldSimple w:instr=" TITLE   \* MERGEFORMAT ">
      <w:r w:rsidR="006057FE">
        <w:t>6561-S2.E AMH DICK MERE 169</w:t>
      </w:r>
    </w:fldSimple>
    <w:r w:rsidR="007E1192">
      <w:tab/>
    </w:r>
    <w:fldSimple w:instr=" PAGE  \* Arabic  \* MERGEFORMAT ">
      <w:r w:rsidR="006057F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192" w:rsidRDefault="007E1192" w:rsidP="00DF5D0E">
      <w:r>
        <w:separator/>
      </w:r>
    </w:p>
  </w:footnote>
  <w:footnote w:type="continuationSeparator" w:id="0">
    <w:p w:rsidR="007E1192" w:rsidRDefault="007E119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4E9" w:rsidRDefault="00C114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92" w:rsidRDefault="006A2E0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7E1192" w:rsidRDefault="007E1192">
                <w:pPr>
                  <w:pStyle w:val="RCWSLText"/>
                  <w:jc w:val="right"/>
                </w:pPr>
                <w:r>
                  <w:t>1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2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3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4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5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6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7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8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9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10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11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12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13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14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15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16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17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18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19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20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21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22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23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24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25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26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27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28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29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30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31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32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33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92" w:rsidRDefault="006A2E0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7E1192" w:rsidRDefault="007E1192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2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3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4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5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6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7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8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9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10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11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12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13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14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15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16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17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18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19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20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21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22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23</w:t>
                </w:r>
              </w:p>
              <w:p w:rsidR="007E1192" w:rsidRDefault="007E1192">
                <w:pPr>
                  <w:pStyle w:val="RCWSLText"/>
                  <w:jc w:val="right"/>
                </w:pPr>
                <w:r>
                  <w:t>24</w:t>
                </w:r>
              </w:p>
              <w:p w:rsidR="007E1192" w:rsidRDefault="007E1192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7E1192" w:rsidRDefault="007E1192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7E1192" w:rsidRDefault="007E1192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76BB3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A713C"/>
    <w:rsid w:val="003E2FC6"/>
    <w:rsid w:val="00492DDC"/>
    <w:rsid w:val="00507FD6"/>
    <w:rsid w:val="00523C5A"/>
    <w:rsid w:val="00593739"/>
    <w:rsid w:val="005958E9"/>
    <w:rsid w:val="005A094A"/>
    <w:rsid w:val="006057FE"/>
    <w:rsid w:val="00605C39"/>
    <w:rsid w:val="0063627A"/>
    <w:rsid w:val="006841E6"/>
    <w:rsid w:val="00692368"/>
    <w:rsid w:val="006A2E07"/>
    <w:rsid w:val="006F7027"/>
    <w:rsid w:val="0072335D"/>
    <w:rsid w:val="0072541D"/>
    <w:rsid w:val="007D35D4"/>
    <w:rsid w:val="007E1192"/>
    <w:rsid w:val="00813F41"/>
    <w:rsid w:val="00846034"/>
    <w:rsid w:val="00923DCF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114E9"/>
    <w:rsid w:val="00C32124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7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lle_l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49</TotalTime>
  <Pages>1</Pages>
  <Words>134</Words>
  <Characters>650</Characters>
  <Application>Microsoft Office Word</Application>
  <DocSecurity>8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6561-S2.E AMH DICK MERE 169</vt:lpstr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6561-S2.E AMH DICK MERE 169</dc:title>
  <dc:subject/>
  <dc:creator>Washington State Legislature</dc:creator>
  <cp:keywords/>
  <dc:description/>
  <cp:lastModifiedBy>Washington State Legislature</cp:lastModifiedBy>
  <cp:revision>9</cp:revision>
  <cp:lastPrinted>2010-03-01T23:20:00Z</cp:lastPrinted>
  <dcterms:created xsi:type="dcterms:W3CDTF">2010-03-01T22:14:00Z</dcterms:created>
  <dcterms:modified xsi:type="dcterms:W3CDTF">2010-03-01T23:20:00Z</dcterms:modified>
</cp:coreProperties>
</file>