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913BB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SMIS</w:t>
            </w:r>
          </w:customXml>
          <w:customXml w:element="DraftNumber">
            <w:r>
              <w:t xml:space="preserve"> 182</w:t>
            </w:r>
          </w:customXml>
        </w:p>
      </w:customXml>
      <w:customXml w:element="Heading">
        <w:p w:rsidR="00DF5D0E" w:rsidRDefault="000913BB">
          <w:customXml w:element="ReferenceNumber">
            <w:r w:rsidR="00175884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175884">
              <w:t>H AMD TO H AMD (H-5483.2/10)</w:t>
            </w:r>
          </w:customXml>
          <w:customXml w:element="AmendNumber">
            <w:r>
              <w:rPr>
                <w:b/>
              </w:rPr>
              <w:t xml:space="preserve"> 1314</w:t>
            </w:r>
          </w:customXml>
        </w:p>
        <w:p w:rsidR="00DF5D0E" w:rsidRDefault="000913BB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0913B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175884" w:rsidRDefault="000913B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75884">
            <w:t xml:space="preserve">On page </w:t>
          </w:r>
          <w:r w:rsidR="002E4194">
            <w:t>17, line 3</w:t>
          </w:r>
          <w:r w:rsidR="00503251">
            <w:t>2</w:t>
          </w:r>
          <w:r w:rsidR="002E4194">
            <w:t xml:space="preserve">, increase the </w:t>
          </w:r>
          <w:r w:rsidR="002310D4">
            <w:t>L</w:t>
          </w:r>
          <w:r w:rsidR="002E4194">
            <w:t xml:space="preserve">egal </w:t>
          </w:r>
          <w:r w:rsidR="002310D4">
            <w:t>S</w:t>
          </w:r>
          <w:r w:rsidR="002E4194">
            <w:t xml:space="preserve">ervices </w:t>
          </w:r>
          <w:r w:rsidR="002310D4">
            <w:t>R</w:t>
          </w:r>
          <w:r w:rsidR="002E4194">
            <w:t xml:space="preserve">evolving </w:t>
          </w:r>
          <w:r w:rsidR="002310D4">
            <w:t>A</w:t>
          </w:r>
          <w:r w:rsidR="002E4194">
            <w:t>ccount--</w:t>
          </w:r>
          <w:r w:rsidR="002310D4">
            <w:t>S</w:t>
          </w:r>
          <w:r w:rsidR="002E4194">
            <w:t>tate appropriation by $492,000</w:t>
          </w:r>
        </w:p>
        <w:p w:rsidR="002E4194" w:rsidRDefault="002E4194" w:rsidP="002E4194">
          <w:pPr>
            <w:pStyle w:val="RCWSLText"/>
          </w:pPr>
        </w:p>
        <w:p w:rsidR="002E4194" w:rsidRDefault="002E4194" w:rsidP="002E4194">
          <w:pPr>
            <w:pStyle w:val="RCWSLText"/>
          </w:pPr>
          <w:r>
            <w:tab/>
            <w:t>On page 17, line 36, correct the total</w:t>
          </w:r>
        </w:p>
        <w:p w:rsidR="002E4194" w:rsidRDefault="002E4194" w:rsidP="002E4194">
          <w:pPr>
            <w:pStyle w:val="RCWSLText"/>
          </w:pPr>
        </w:p>
        <w:p w:rsidR="002E4194" w:rsidRDefault="002E4194" w:rsidP="002E4194">
          <w:pPr>
            <w:pStyle w:val="RCWSLText"/>
          </w:pPr>
          <w:r>
            <w:tab/>
            <w:t>On page 18, after line 28, insert the following:</w:t>
          </w:r>
        </w:p>
        <w:p w:rsidR="002E4194" w:rsidRDefault="002E4194" w:rsidP="002E4194">
          <w:pPr>
            <w:spacing w:line="408" w:lineRule="exact"/>
            <w:ind w:firstLine="576"/>
            <w:jc w:val="both"/>
            <w:rPr>
              <w:u w:val="single"/>
            </w:rPr>
          </w:pPr>
          <w:r w:rsidRPr="00503251">
            <w:t>"</w:t>
          </w:r>
          <w:r w:rsidRPr="002E4194">
            <w:rPr>
              <w:u w:val="single"/>
            </w:rPr>
            <w:t xml:space="preserve">(5)  The </w:t>
          </w:r>
          <w:r w:rsidR="004C6F4A">
            <w:rPr>
              <w:u w:val="single"/>
            </w:rPr>
            <w:t xml:space="preserve">executive ethics </w:t>
          </w:r>
          <w:r w:rsidR="00EA60CA">
            <w:rPr>
              <w:u w:val="single"/>
            </w:rPr>
            <w:t>board</w:t>
          </w:r>
          <w:r w:rsidRPr="002E4194">
            <w:rPr>
              <w:u w:val="single"/>
            </w:rPr>
            <w:t xml:space="preserve"> must produce a report by the end of the </w:t>
          </w:r>
          <w:r w:rsidR="00EA60CA">
            <w:rPr>
              <w:u w:val="single"/>
            </w:rPr>
            <w:t>calendar</w:t>
          </w:r>
          <w:r w:rsidRPr="002E4194">
            <w:rPr>
              <w:u w:val="single"/>
            </w:rPr>
            <w:t xml:space="preserve"> year for the legislature regarding performance measures on the efficiency and effectiveness of the </w:t>
          </w:r>
          <w:r w:rsidR="00EA60CA">
            <w:rPr>
              <w:u w:val="single"/>
            </w:rPr>
            <w:t>board</w:t>
          </w:r>
          <w:r w:rsidRPr="002E4194">
            <w:rPr>
              <w:u w:val="single"/>
            </w:rPr>
            <w:t>, as well as on performance measures to measure and monitor the ethics and integrity of all state agencies.</w:t>
          </w:r>
          <w:r w:rsidRPr="00503251">
            <w:t>"</w:t>
          </w:r>
        </w:p>
        <w:p w:rsidR="00DF5D0E" w:rsidRPr="002E4194" w:rsidRDefault="000913BB" w:rsidP="002E4194">
          <w:pPr>
            <w:spacing w:line="408" w:lineRule="exact"/>
            <w:ind w:firstLine="576"/>
            <w:jc w:val="both"/>
            <w:rPr>
              <w:u w:val="single"/>
            </w:rPr>
          </w:pPr>
        </w:p>
      </w:customXml>
      <w:customXml w:element="Effect">
        <w:p w:rsidR="00ED2EEB" w:rsidRDefault="00DE256E" w:rsidP="00175884">
          <w:pPr>
            <w:pStyle w:val="Effect"/>
            <w:suppressLineNumbers/>
          </w:pPr>
          <w:r>
            <w:tab/>
          </w:r>
        </w:p>
        <w:p w:rsidR="00175884" w:rsidRDefault="00ED2EEB" w:rsidP="002E4194">
          <w:pPr>
            <w:pStyle w:val="Default"/>
          </w:pPr>
          <w:r>
            <w:tab/>
          </w:r>
          <w:r w:rsidR="00DE256E" w:rsidRPr="00175884">
            <w:rPr>
              <w:b/>
              <w:u w:val="single"/>
            </w:rPr>
            <w:t>EFFECT:</w:t>
          </w:r>
          <w:r w:rsidR="00DE256E">
            <w:t>   </w:t>
          </w:r>
          <w:r w:rsidR="002E4194">
            <w:t xml:space="preserve">Restores funding </w:t>
          </w:r>
          <w:r w:rsidR="003A3D22">
            <w:t xml:space="preserve">for </w:t>
          </w:r>
          <w:r w:rsidR="002E4194">
            <w:rPr>
              <w:sz w:val="23"/>
              <w:szCs w:val="23"/>
            </w:rPr>
            <w:t xml:space="preserve">the Executive Ethics Board </w:t>
          </w:r>
          <w:r w:rsidR="003A3D22">
            <w:rPr>
              <w:sz w:val="23"/>
              <w:szCs w:val="23"/>
            </w:rPr>
            <w:t>in the Attorney General's Office</w:t>
          </w:r>
          <w:r w:rsidR="003A3D22" w:rsidRPr="003A3D22">
            <w:rPr>
              <w:sz w:val="23"/>
              <w:szCs w:val="23"/>
            </w:rPr>
            <w:t xml:space="preserve"> </w:t>
          </w:r>
          <w:r w:rsidR="003A3D22">
            <w:rPr>
              <w:sz w:val="23"/>
              <w:szCs w:val="23"/>
            </w:rPr>
            <w:t>for fiscal year 2011</w:t>
          </w:r>
          <w:r w:rsidR="002E4194">
            <w:rPr>
              <w:sz w:val="23"/>
              <w:szCs w:val="23"/>
            </w:rPr>
            <w:t>. Increases Legal Services Revolving Funds by $492,000 for fiscal year 2011 for the Executive Ethics Board.</w:t>
          </w:r>
        </w:p>
      </w:customXml>
      <w:p w:rsidR="00175884" w:rsidRDefault="00175884" w:rsidP="00175884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DF5D0E" w:rsidRPr="00175884" w:rsidRDefault="00175884" w:rsidP="00175884">
        <w:pPr>
          <w:pStyle w:val="FiscalImpactBody"/>
          <w:suppressLineNumbers/>
        </w:pPr>
        <w:r>
          <w:tab/>
        </w:r>
        <w:r>
          <w:tab/>
          <w:t>Increases Other Funds by $492,000.</w:t>
        </w:r>
      </w:p>
      <w:permEnd w:id="0"/>
      <w:p w:rsidR="00DF5D0E" w:rsidRDefault="00DF5D0E" w:rsidP="00175884">
        <w:pPr>
          <w:pStyle w:val="AmendSectionPostSpace"/>
          <w:suppressLineNumbers/>
        </w:pPr>
      </w:p>
      <w:p w:rsidR="00DF5D0E" w:rsidRDefault="00DF5D0E" w:rsidP="00175884">
        <w:pPr>
          <w:pStyle w:val="BillEnd"/>
          <w:suppressLineNumbers/>
        </w:pPr>
      </w:p>
      <w:p w:rsidR="00DF5D0E" w:rsidRDefault="00DE256E" w:rsidP="0017588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913BB" w:rsidP="0017588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84" w:rsidRDefault="00175884" w:rsidP="00DF5D0E">
      <w:r>
        <w:separator/>
      </w:r>
    </w:p>
  </w:endnote>
  <w:endnote w:type="continuationSeparator" w:id="0">
    <w:p w:rsidR="00175884" w:rsidRDefault="0017588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D5" w:rsidRDefault="000A3E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913BB">
    <w:pPr>
      <w:pStyle w:val="AmendDraftFooter"/>
    </w:pPr>
    <w:fldSimple w:instr=" TITLE   \* MERGEFORMAT ">
      <w:r w:rsidR="00134194">
        <w:t>6444-S.E AMH MILO SMIS 182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7588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913BB">
    <w:pPr>
      <w:pStyle w:val="AmendDraftFooter"/>
    </w:pPr>
    <w:fldSimple w:instr=" TITLE   \* MERGEFORMAT ">
      <w:r w:rsidR="00134194">
        <w:t>6444-S.E AMH MILO SMIS 182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3419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84" w:rsidRDefault="00175884" w:rsidP="00DF5D0E">
      <w:r>
        <w:separator/>
      </w:r>
    </w:p>
  </w:footnote>
  <w:footnote w:type="continuationSeparator" w:id="0">
    <w:p w:rsidR="00175884" w:rsidRDefault="0017588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D5" w:rsidRDefault="000A3E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913B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913B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13BB"/>
    <w:rsid w:val="00096165"/>
    <w:rsid w:val="000A3ED5"/>
    <w:rsid w:val="000C6C82"/>
    <w:rsid w:val="000E603A"/>
    <w:rsid w:val="00106544"/>
    <w:rsid w:val="00134194"/>
    <w:rsid w:val="001475DA"/>
    <w:rsid w:val="00175884"/>
    <w:rsid w:val="001A775A"/>
    <w:rsid w:val="001E6675"/>
    <w:rsid w:val="0020437A"/>
    <w:rsid w:val="00217E8A"/>
    <w:rsid w:val="002310D4"/>
    <w:rsid w:val="00281CBD"/>
    <w:rsid w:val="002903B3"/>
    <w:rsid w:val="002E4194"/>
    <w:rsid w:val="00316CD9"/>
    <w:rsid w:val="003A3D22"/>
    <w:rsid w:val="003E2FC6"/>
    <w:rsid w:val="00492DDC"/>
    <w:rsid w:val="004C6F4A"/>
    <w:rsid w:val="00503251"/>
    <w:rsid w:val="00523C5A"/>
    <w:rsid w:val="00605C39"/>
    <w:rsid w:val="006841E6"/>
    <w:rsid w:val="006F7027"/>
    <w:rsid w:val="0072335D"/>
    <w:rsid w:val="0072541D"/>
    <w:rsid w:val="007D35D4"/>
    <w:rsid w:val="008358EA"/>
    <w:rsid w:val="00846034"/>
    <w:rsid w:val="00931B84"/>
    <w:rsid w:val="00972869"/>
    <w:rsid w:val="009B3428"/>
    <w:rsid w:val="009F23A9"/>
    <w:rsid w:val="00A014A9"/>
    <w:rsid w:val="00A01F29"/>
    <w:rsid w:val="00A66106"/>
    <w:rsid w:val="00A93D4A"/>
    <w:rsid w:val="00AD2D0A"/>
    <w:rsid w:val="00B31D1C"/>
    <w:rsid w:val="00B518D0"/>
    <w:rsid w:val="00B73E0A"/>
    <w:rsid w:val="00B961E0"/>
    <w:rsid w:val="00BE5BDB"/>
    <w:rsid w:val="00D05DB0"/>
    <w:rsid w:val="00D40447"/>
    <w:rsid w:val="00D80620"/>
    <w:rsid w:val="00DA47F3"/>
    <w:rsid w:val="00DE256E"/>
    <w:rsid w:val="00DF5D0E"/>
    <w:rsid w:val="00E1471A"/>
    <w:rsid w:val="00E41CC6"/>
    <w:rsid w:val="00E66F5D"/>
    <w:rsid w:val="00EA60CA"/>
    <w:rsid w:val="00EB594A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customStyle="1" w:styleId="Default">
    <w:name w:val="Default"/>
    <w:rsid w:val="002E41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1</Pages>
  <Words>155</Words>
  <Characters>796</Characters>
  <Application>Microsoft Office Word</Application>
  <DocSecurity>8</DocSecurity>
  <Lines>31</Lines>
  <Paragraphs>14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MILO SMIS 182</dc:title>
  <dc:subject/>
  <dc:creator>Washington State Legislature</dc:creator>
  <cp:keywords/>
  <dc:description/>
  <cp:lastModifiedBy>Washington State Legislature</cp:lastModifiedBy>
  <cp:revision>15</cp:revision>
  <cp:lastPrinted>2010-03-02T17:15:00Z</cp:lastPrinted>
  <dcterms:created xsi:type="dcterms:W3CDTF">2010-03-02T00:11:00Z</dcterms:created>
  <dcterms:modified xsi:type="dcterms:W3CDTF">2010-03-02T17:15:00Z</dcterms:modified>
</cp:coreProperties>
</file>