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C0E2E" w:rsidP="0072541D">
          <w:pPr>
            <w:pStyle w:val="AmendDocName"/>
          </w:pPr>
          <w:customXml w:element="BillDocName">
            <w:r>
              <w:t xml:space="preserve">6374-S</w:t>
            </w:r>
          </w:customXml>
          <w:customXml w:element="AmendType">
            <w:r>
              <w:t xml:space="preserve"> AMH</w:t>
            </w:r>
          </w:customXml>
          <w:customXml w:element="SponsorAcronym">
            <w:r>
              <w:t xml:space="preserve"> ANDG</w:t>
            </w:r>
          </w:customXml>
          <w:customXml w:element="DrafterAcronym">
            <w:r>
              <w:t xml:space="preserve"> FRAS</w:t>
            </w:r>
          </w:customXml>
          <w:customXml w:element="DraftNumber">
            <w:r>
              <w:t xml:space="preserve"> 405</w:t>
            </w:r>
          </w:customXml>
        </w:p>
      </w:customXml>
      <w:customXml w:element="Heading">
        <w:p w:rsidR="00DF5D0E" w:rsidRDefault="005C0E2E">
          <w:customXml w:element="ReferenceNumber">
            <w:r w:rsidR="007C40C6">
              <w:rPr>
                <w:b/>
                <w:u w:val="single"/>
              </w:rPr>
              <w:t>SSB 6374</w:t>
            </w:r>
            <w:r w:rsidR="00DE256E">
              <w:t xml:space="preserve"> - </w:t>
            </w:r>
          </w:customXml>
          <w:customXml w:element="Floor">
            <w:r w:rsidR="007C40C6">
              <w:t>H AMD</w:t>
            </w:r>
          </w:customXml>
          <w:customXml w:element="AmendNumber">
            <w:r>
              <w:rPr>
                <w:b/>
              </w:rPr>
              <w:t xml:space="preserve"> 1477</w:t>
            </w:r>
          </w:customXml>
        </w:p>
        <w:p w:rsidR="00DF5D0E" w:rsidRDefault="005C0E2E" w:rsidP="00605C39">
          <w:pPr>
            <w:ind w:firstLine="576"/>
          </w:pPr>
          <w:customXml w:element="Sponsors">
            <w:r>
              <w:t xml:space="preserve">By Representative Anderson</w:t>
            </w:r>
          </w:customXml>
        </w:p>
        <w:p w:rsidR="00DF5D0E" w:rsidRDefault="005C0E2E"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7C40C6" w:rsidRDefault="005C0E2E"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C40C6">
            <w:t xml:space="preserve">On page </w:t>
          </w:r>
          <w:r w:rsidR="00A8216E">
            <w:t>2, after line 3, insert the following:</w:t>
          </w:r>
        </w:p>
        <w:p w:rsidR="00A8216E" w:rsidRDefault="00A8216E" w:rsidP="00A8216E">
          <w:pPr>
            <w:pStyle w:val="RCWSLText"/>
          </w:pPr>
          <w:r>
            <w:tab/>
            <w:t>"</w:t>
          </w:r>
          <w:r>
            <w:rPr>
              <w:b/>
            </w:rPr>
            <w:t xml:space="preserve">Sec. 2.  </w:t>
          </w:r>
          <w:r>
            <w:t>RCW 43.88A.020 and 2008 c 1 s 3 (Initiative Measure No. 960, approved November 6, 2007) are each amended to read as follows:</w:t>
          </w:r>
        </w:p>
        <w:p w:rsidR="00A8216E" w:rsidRDefault="00A8216E" w:rsidP="00A8216E">
          <w:pPr>
            <w:pStyle w:val="RCWSLText"/>
          </w:pPr>
          <w:r>
            <w:tab/>
            <w:t xml:space="preserve">The office of financial management shall,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  Such fiscal notes shall indicate by fiscal year the impact for the remainder of the biennium in which the bill or resolution will first take effect as well as a cumulative forecast of the fiscal impact for the succeeding four fiscal years.  Fiscal notes shall separately identify the fiscal impacts on the operating and capital budgets.  Estimates of fiscal impacts shall be calculated using the procedures contained in the fiscal note instructions issued by the office of financial management.  </w:t>
          </w:r>
          <w:r>
            <w:rPr>
              <w:u w:val="single"/>
            </w:rPr>
            <w:t>Fiscal notes shall also identify the fiscal and operational impacts on the state information technology portfolio.  To develop a process for assessing the fiscal and operational impacts on the state information technology portfolio, the office of financial management shall consult with the information services board and the department of information services.</w:t>
          </w:r>
        </w:p>
        <w:p w:rsidR="00A8216E" w:rsidRDefault="00A8216E" w:rsidP="00A8216E">
          <w:pPr>
            <w:pStyle w:val="RCWSLText"/>
          </w:pPr>
          <w:r>
            <w:tab/>
            <w:t>In establishing the fiscal impact called for pursuant to this chapter, the office of financial management shall coordinate the development of fiscal notes with all state agencies affected.</w:t>
          </w:r>
        </w:p>
        <w:p w:rsidR="00A8216E" w:rsidRDefault="00A8216E" w:rsidP="00A8216E">
          <w:pPr>
            <w:pStyle w:val="RCWSLText"/>
          </w:pPr>
          <w:r>
            <w:tab/>
            <w:t xml:space="preserve">The preparation and dissemination of the ongoing cost projections and other requirements of RCW 43.135.031 for bills increasing taxes or fees shall take precedence over fiscal notes." </w:t>
          </w:r>
        </w:p>
        <w:p w:rsidR="00A8216E" w:rsidRPr="00A8216E" w:rsidRDefault="00A8216E" w:rsidP="00991D4B">
          <w:pPr>
            <w:pStyle w:val="RCWSLText"/>
          </w:pPr>
          <w:r>
            <w:lastRenderedPageBreak/>
            <w:tab/>
            <w:t>Correct the title.</w:t>
          </w:r>
        </w:p>
        <w:p w:rsidR="00DF5D0E" w:rsidRPr="00523C5A" w:rsidRDefault="005C0E2E" w:rsidP="007C40C6">
          <w:pPr>
            <w:pStyle w:val="RCWSLText"/>
            <w:suppressLineNumbers/>
          </w:pPr>
        </w:p>
      </w:customXml>
      <w:customXml w:element="Effect">
        <w:p w:rsidR="00ED2EEB" w:rsidRDefault="00DE256E" w:rsidP="007C40C6">
          <w:pPr>
            <w:pStyle w:val="Effect"/>
            <w:suppressLineNumbers/>
          </w:pPr>
          <w:r>
            <w:tab/>
          </w:r>
        </w:p>
        <w:p w:rsidR="007C40C6" w:rsidRDefault="00ED2EEB" w:rsidP="007C40C6">
          <w:pPr>
            <w:pStyle w:val="Effect"/>
            <w:suppressLineNumbers/>
          </w:pPr>
          <w:r>
            <w:tab/>
          </w:r>
          <w:r w:rsidR="00DE256E">
            <w:tab/>
          </w:r>
          <w:r w:rsidR="00DE256E" w:rsidRPr="007C40C6">
            <w:rPr>
              <w:b/>
              <w:u w:val="single"/>
            </w:rPr>
            <w:t>EFFECT:</w:t>
          </w:r>
          <w:r w:rsidR="00DE256E">
            <w:t>   </w:t>
          </w:r>
          <w:r w:rsidR="00A8216E">
            <w:t>Fiscal note procedures are revised to require that fiscal notes identify the fiscal and operational effect of legislation on the state's technology portfolio.  The Office of Financial Management must consult with the Information Services Board and the Department of Information Services to establish a process for this assessment.</w:t>
          </w:r>
        </w:p>
      </w:customXml>
      <w:p w:rsidR="00DF5D0E" w:rsidRPr="007C40C6" w:rsidRDefault="00DF5D0E" w:rsidP="007C40C6">
        <w:pPr>
          <w:pStyle w:val="FiscalImpact"/>
          <w:suppressLineNumbers/>
        </w:pPr>
      </w:p>
      <w:permEnd w:id="0"/>
      <w:p w:rsidR="00DF5D0E" w:rsidRDefault="00DF5D0E" w:rsidP="007C40C6">
        <w:pPr>
          <w:pStyle w:val="AmendSectionPostSpace"/>
          <w:suppressLineNumbers/>
        </w:pPr>
      </w:p>
      <w:p w:rsidR="00DF5D0E" w:rsidRDefault="00DF5D0E" w:rsidP="007C40C6">
        <w:pPr>
          <w:pStyle w:val="BillEnd"/>
          <w:suppressLineNumbers/>
        </w:pPr>
      </w:p>
      <w:p w:rsidR="00DF5D0E" w:rsidRDefault="00DE256E" w:rsidP="007C40C6">
        <w:pPr>
          <w:pStyle w:val="BillEnd"/>
          <w:suppressLineNumbers/>
        </w:pPr>
        <w:r>
          <w:rPr>
            <w:b/>
          </w:rPr>
          <w:t>--- END ---</w:t>
        </w:r>
      </w:p>
      <w:p w:rsidR="00DF5D0E" w:rsidRDefault="005C0E2E" w:rsidP="007C40C6">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0C6" w:rsidRDefault="007C40C6" w:rsidP="00DF5D0E">
      <w:r>
        <w:separator/>
      </w:r>
    </w:p>
  </w:endnote>
  <w:endnote w:type="continuationSeparator" w:id="0">
    <w:p w:rsidR="007C40C6" w:rsidRDefault="007C40C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CD" w:rsidRDefault="00813D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C0E2E">
    <w:pPr>
      <w:pStyle w:val="AmendDraftFooter"/>
    </w:pPr>
    <w:fldSimple w:instr=" TITLE   \* MERGEFORMAT ">
      <w:r w:rsidR="00A36A3A">
        <w:t>6374-S AMH ANDG FRAS 405</w:t>
      </w:r>
    </w:fldSimple>
    <w:r w:rsidR="00DE256E">
      <w:tab/>
    </w:r>
    <w:r>
      <w:fldChar w:fldCharType="begin"/>
    </w:r>
    <w:r w:rsidR="00DE256E">
      <w:instrText xml:space="preserve"> PAGE  \* Arabic  \* MERGEFORMAT </w:instrText>
    </w:r>
    <w:r>
      <w:fldChar w:fldCharType="separate"/>
    </w:r>
    <w:r w:rsidR="00A36A3A">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C0E2E">
    <w:pPr>
      <w:pStyle w:val="AmendDraftFooter"/>
    </w:pPr>
    <w:fldSimple w:instr=" TITLE   \* MERGEFORMAT ">
      <w:r w:rsidR="00A36A3A">
        <w:t>6374-S AMH ANDG FRAS 405</w:t>
      </w:r>
    </w:fldSimple>
    <w:r w:rsidR="00DE256E">
      <w:tab/>
    </w:r>
    <w:r>
      <w:fldChar w:fldCharType="begin"/>
    </w:r>
    <w:r w:rsidR="00DE256E">
      <w:instrText xml:space="preserve"> PAGE  \* Arabic  \* MERGEFORMAT </w:instrText>
    </w:r>
    <w:r>
      <w:fldChar w:fldCharType="separate"/>
    </w:r>
    <w:r w:rsidR="00A36A3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0C6" w:rsidRDefault="007C40C6" w:rsidP="00DF5D0E">
      <w:r>
        <w:separator/>
      </w:r>
    </w:p>
  </w:footnote>
  <w:footnote w:type="continuationSeparator" w:id="0">
    <w:p w:rsidR="007C40C6" w:rsidRDefault="007C40C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DCD" w:rsidRDefault="00813D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5C0E2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5C0E2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1485"/>
    <w:rsid w:val="000C6C82"/>
    <w:rsid w:val="000E603A"/>
    <w:rsid w:val="00106544"/>
    <w:rsid w:val="001A775A"/>
    <w:rsid w:val="001E6675"/>
    <w:rsid w:val="00217E8A"/>
    <w:rsid w:val="00281CBD"/>
    <w:rsid w:val="00316135"/>
    <w:rsid w:val="00316CD9"/>
    <w:rsid w:val="0036343B"/>
    <w:rsid w:val="003667AD"/>
    <w:rsid w:val="003D2B00"/>
    <w:rsid w:val="003E2FC6"/>
    <w:rsid w:val="00492DDC"/>
    <w:rsid w:val="00523C5A"/>
    <w:rsid w:val="005C0E2E"/>
    <w:rsid w:val="00605C39"/>
    <w:rsid w:val="006841E6"/>
    <w:rsid w:val="006F7027"/>
    <w:rsid w:val="0072335D"/>
    <w:rsid w:val="0072541D"/>
    <w:rsid w:val="007C40C6"/>
    <w:rsid w:val="007D35D4"/>
    <w:rsid w:val="00813DCD"/>
    <w:rsid w:val="00846034"/>
    <w:rsid w:val="00931B84"/>
    <w:rsid w:val="00972869"/>
    <w:rsid w:val="00983B2F"/>
    <w:rsid w:val="009910CF"/>
    <w:rsid w:val="00991D4B"/>
    <w:rsid w:val="009F23A9"/>
    <w:rsid w:val="009F6F7B"/>
    <w:rsid w:val="00A01F29"/>
    <w:rsid w:val="00A36A3A"/>
    <w:rsid w:val="00A8216E"/>
    <w:rsid w:val="00A93D4A"/>
    <w:rsid w:val="00AC7315"/>
    <w:rsid w:val="00AD2D0A"/>
    <w:rsid w:val="00B31D1C"/>
    <w:rsid w:val="00B518D0"/>
    <w:rsid w:val="00B73E0A"/>
    <w:rsid w:val="00B961E0"/>
    <w:rsid w:val="00BE0ABD"/>
    <w:rsid w:val="00D12E03"/>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ser_kr\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349</Words>
  <Characters>1924</Characters>
  <Application>Microsoft Office Word</Application>
  <DocSecurity>8</DocSecurity>
  <Lines>49</Lines>
  <Paragraphs>13</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6374-S AMH ANDG FRAS 405</dc:title>
  <dc:subject/>
  <dc:creator>Washington State Legislature</dc:creator>
  <cp:keywords/>
  <dc:description/>
  <cp:lastModifiedBy>Washington State Legislature</cp:lastModifiedBy>
  <cp:revision>6</cp:revision>
  <cp:lastPrinted>2010-03-04T19:39:00Z</cp:lastPrinted>
  <dcterms:created xsi:type="dcterms:W3CDTF">2010-03-04T19:39:00Z</dcterms:created>
  <dcterms:modified xsi:type="dcterms:W3CDTF">2010-03-04T19:39:00Z</dcterms:modified>
</cp:coreProperties>
</file>