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34996" w:rsidP="0072541D">
          <w:pPr>
            <w:pStyle w:val="AmendDocName"/>
          </w:pPr>
          <w:customXml w:element="BillDocName">
            <w:r>
              <w:t xml:space="preserve">6143-S.E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MORR</w:t>
            </w:r>
          </w:customXml>
          <w:customXml w:element="DrafterAcronym">
            <w:r>
              <w:t xml:space="preserve"> PETE</w:t>
            </w:r>
          </w:customXml>
          <w:customXml w:element="DraftNumber">
            <w:r>
              <w:t xml:space="preserve"> 107</w:t>
            </w:r>
          </w:customXml>
        </w:p>
      </w:customXml>
      <w:customXml w:element="Heading">
        <w:p w:rsidR="00DF5D0E" w:rsidRDefault="00E34996">
          <w:customXml w:element="ReferenceNumber">
            <w:r w:rsidR="00F31F75">
              <w:rPr>
                <w:b/>
                <w:u w:val="single"/>
              </w:rPr>
              <w:t>ESSB 6143</w:t>
            </w:r>
            <w:r w:rsidR="00DE256E">
              <w:t xml:space="preserve"> - </w:t>
            </w:r>
          </w:customXml>
          <w:customXml w:element="Floor">
            <w:r w:rsidR="00F31F75">
              <w:t>H AMD TO H AMD (H-5614.2)</w:t>
            </w:r>
          </w:customXml>
          <w:customXml w:element="AmendNumber">
            <w:r>
              <w:rPr>
                <w:b/>
              </w:rPr>
              <w:t xml:space="preserve"> 1548</w:t>
            </w:r>
          </w:customXml>
        </w:p>
        <w:p w:rsidR="00DF5D0E" w:rsidRDefault="00E34996" w:rsidP="00605C39">
          <w:pPr>
            <w:ind w:firstLine="576"/>
          </w:pPr>
          <w:customXml w:element="Sponsors">
            <w:r>
              <w:t xml:space="preserve">By Representatives Morris and Kessler</w:t>
            </w:r>
          </w:customXml>
        </w:p>
        <w:p w:rsidR="00DF5D0E" w:rsidRDefault="00E3499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3/08/2010</w:t>
            </w:r>
          </w:customXml>
        </w:p>
      </w:customXml>
      <w:permStart w:id="0" w:edGrp="everyone"/>
      <w:p w:rsidR="00365450" w:rsidRDefault="00E34996" w:rsidP="00365450">
        <w:pPr>
          <w:pStyle w:val="Page"/>
        </w:pPr>
        <w:r>
          <w:fldChar w:fldCharType="begin"/>
        </w:r>
        <w:r w:rsidR="00523C5A">
          <w:instrText xml:space="preserve"> ADVANCE  \y 182</w:instrText>
        </w:r>
        <w:r w:rsidR="00D40447">
          <w:instrText xml:space="preserve"> </w:instrText>
        </w:r>
        <w:r>
          <w:fldChar w:fldCharType="end"/>
        </w:r>
        <w:bookmarkStart w:id="0" w:name="StartOfAmendmentBody"/>
        <w:bookmarkEnd w:id="0"/>
        <w:r w:rsidR="00365450" w:rsidRPr="00365450">
          <w:t xml:space="preserve"> </w:t>
        </w:r>
        <w:r w:rsidR="00365450">
          <w:tab/>
          <w:t>On page 72, line 8, after "</w:t>
        </w:r>
        <w:r w:rsidR="00365450" w:rsidRPr="00BD4861">
          <w:rPr>
            <w:u w:val="single"/>
          </w:rPr>
          <w:t>(2)</w:t>
        </w:r>
        <w:r w:rsidR="00365450">
          <w:t xml:space="preserve">" insert the following: </w:t>
        </w:r>
      </w:p>
      <w:p w:rsidR="00365450" w:rsidRPr="00074DFC" w:rsidRDefault="00365450" w:rsidP="00365450">
        <w:pPr>
          <w:pStyle w:val="RCWSLText"/>
          <w:rPr>
            <w:u w:val="single"/>
          </w:rPr>
        </w:pPr>
        <w:r>
          <w:tab/>
          <w:t>"</w:t>
        </w:r>
        <w:r w:rsidRPr="00074DFC">
          <w:rPr>
            <w:u w:val="single"/>
          </w:rPr>
          <w:t xml:space="preserve">The tax </w:t>
        </w:r>
        <w:r>
          <w:rPr>
            <w:u w:val="single"/>
          </w:rPr>
          <w:t xml:space="preserve">imposed under subsection (1) of this section </w:t>
        </w:r>
        <w:r w:rsidRPr="00074DFC">
          <w:rPr>
            <w:u w:val="single"/>
          </w:rPr>
          <w:t>on aircraft with a date of manu</w:t>
        </w:r>
        <w:r>
          <w:rPr>
            <w:u w:val="single"/>
          </w:rPr>
          <w:t>facture before December 31, 1970</w:t>
        </w:r>
        <w:r w:rsidRPr="00074DFC">
          <w:rPr>
            <w:u w:val="single"/>
          </w:rPr>
          <w:t xml:space="preserve"> </w:t>
        </w:r>
        <w:r>
          <w:rPr>
            <w:u w:val="single"/>
          </w:rPr>
          <w:t>may</w:t>
        </w:r>
        <w:r w:rsidRPr="00074DFC">
          <w:rPr>
            <w:u w:val="single"/>
          </w:rPr>
          <w:t xml:space="preserve"> not exceed the following:</w:t>
        </w:r>
      </w:p>
      <w:p w:rsidR="00365450" w:rsidRPr="00074DFC" w:rsidRDefault="00365450" w:rsidP="00365450">
        <w:pPr>
          <w:pStyle w:val="RCWSLText"/>
          <w:rPr>
            <w:u w:val="single"/>
          </w:rPr>
        </w:pPr>
      </w:p>
      <w:p w:rsidR="00365450" w:rsidRPr="00074DFC" w:rsidRDefault="00365450" w:rsidP="00365450">
        <w:pPr>
          <w:pStyle w:val="RCWSLText"/>
          <w:rPr>
            <w:u w:val="single"/>
          </w:rPr>
        </w:pPr>
        <w:r w:rsidRPr="00074DFC">
          <w:rPr>
            <w:u w:val="single"/>
          </w:rPr>
          <w:tab/>
        </w:r>
        <w:r w:rsidRPr="00074DFC">
          <w:rPr>
            <w:u w:val="single"/>
          </w:rPr>
          <w:tab/>
          <w:t xml:space="preserve">Type of aircraft  </w:t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  <w:t xml:space="preserve">Tax </w:t>
        </w:r>
      </w:p>
      <w:p w:rsidR="00365450" w:rsidRPr="00074DFC" w:rsidRDefault="00365450" w:rsidP="00365450">
        <w:pPr>
          <w:pStyle w:val="RCWSLText"/>
          <w:rPr>
            <w:u w:val="single"/>
          </w:rPr>
        </w:pPr>
        <w:r w:rsidRPr="00074DFC">
          <w:rPr>
            <w:u w:val="single"/>
          </w:rPr>
          <w:t xml:space="preserve"> </w:t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  <w:t xml:space="preserve">Single engine fixed wing </w:t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  <w:t xml:space="preserve">$ 100   </w:t>
        </w:r>
      </w:p>
      <w:p w:rsidR="00365450" w:rsidRPr="00074DFC" w:rsidRDefault="00365450" w:rsidP="00365450">
        <w:pPr>
          <w:pStyle w:val="RCWSLText"/>
          <w:rPr>
            <w:u w:val="single"/>
          </w:rPr>
        </w:pPr>
        <w:r w:rsidRPr="00074DFC">
          <w:rPr>
            <w:u w:val="single"/>
          </w:rPr>
          <w:t xml:space="preserve"> </w:t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  <w:t xml:space="preserve">Small multi-engine fixed wing </w:t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  <w:t xml:space="preserve">  130   </w:t>
        </w:r>
      </w:p>
      <w:p w:rsidR="00365450" w:rsidRPr="00074DFC" w:rsidRDefault="00365450" w:rsidP="00365450">
        <w:pPr>
          <w:pStyle w:val="RCWSLText"/>
          <w:rPr>
            <w:u w:val="single"/>
          </w:rPr>
        </w:pPr>
        <w:r w:rsidRPr="00074DFC">
          <w:rPr>
            <w:u w:val="single"/>
          </w:rPr>
          <w:tab/>
        </w:r>
        <w:r w:rsidRPr="00074DFC">
          <w:rPr>
            <w:u w:val="single"/>
          </w:rPr>
          <w:tab/>
          <w:t xml:space="preserve">Large multi-engine fixed wing </w:t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  <w:t xml:space="preserve">  160   </w:t>
        </w:r>
      </w:p>
      <w:p w:rsidR="00365450" w:rsidRPr="00074DFC" w:rsidRDefault="00365450" w:rsidP="00365450">
        <w:pPr>
          <w:pStyle w:val="RCWSLText"/>
          <w:rPr>
            <w:u w:val="single"/>
          </w:rPr>
        </w:pPr>
        <w:r w:rsidRPr="00074DFC">
          <w:rPr>
            <w:u w:val="single"/>
          </w:rPr>
          <w:t xml:space="preserve"> </w:t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  <w:t xml:space="preserve">Turboprop multi-engine fixed wing </w:t>
        </w:r>
        <w:r w:rsidRPr="00074DFC">
          <w:rPr>
            <w:u w:val="single"/>
          </w:rPr>
          <w:tab/>
          <w:t xml:space="preserve">  200   </w:t>
        </w:r>
      </w:p>
      <w:p w:rsidR="00365450" w:rsidRPr="00074DFC" w:rsidRDefault="00365450" w:rsidP="00365450">
        <w:pPr>
          <w:pStyle w:val="RCWSLText"/>
          <w:rPr>
            <w:u w:val="single"/>
          </w:rPr>
        </w:pPr>
        <w:r w:rsidRPr="00074DFC">
          <w:rPr>
            <w:u w:val="single"/>
          </w:rPr>
          <w:t xml:space="preserve"> </w:t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  <w:t xml:space="preserve">Turbojet multi-engine fixed wing </w:t>
        </w:r>
        <w:r w:rsidRPr="00074DFC">
          <w:rPr>
            <w:u w:val="single"/>
          </w:rPr>
          <w:tab/>
          <w:t xml:space="preserve">  250   </w:t>
        </w:r>
      </w:p>
      <w:p w:rsidR="00365450" w:rsidRPr="00074DFC" w:rsidRDefault="00365450" w:rsidP="00365450">
        <w:pPr>
          <w:pStyle w:val="RCWSLText"/>
          <w:rPr>
            <w:u w:val="single"/>
          </w:rPr>
        </w:pPr>
        <w:r w:rsidRPr="00074DFC">
          <w:rPr>
            <w:u w:val="single"/>
          </w:rPr>
          <w:tab/>
        </w:r>
        <w:r w:rsidRPr="00074DFC">
          <w:rPr>
            <w:u w:val="single"/>
          </w:rPr>
          <w:tab/>
          <w:t xml:space="preserve">Helicopter </w:t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  <w:t xml:space="preserve">  150   </w:t>
        </w:r>
      </w:p>
      <w:p w:rsidR="00365450" w:rsidRPr="00074DFC" w:rsidRDefault="00365450" w:rsidP="00365450">
        <w:pPr>
          <w:pStyle w:val="RCWSLText"/>
          <w:rPr>
            <w:u w:val="single"/>
          </w:rPr>
        </w:pPr>
        <w:r w:rsidRPr="00074DFC">
          <w:rPr>
            <w:u w:val="single"/>
          </w:rPr>
          <w:tab/>
        </w:r>
        <w:r w:rsidRPr="00074DFC">
          <w:rPr>
            <w:u w:val="single"/>
          </w:rPr>
          <w:tab/>
          <w:t xml:space="preserve">Sailplane </w:t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  <w:t xml:space="preserve">   40   </w:t>
        </w:r>
      </w:p>
      <w:p w:rsidR="00365450" w:rsidRPr="00074DFC" w:rsidRDefault="00365450" w:rsidP="00365450">
        <w:pPr>
          <w:pStyle w:val="RCWSLText"/>
          <w:rPr>
            <w:u w:val="single"/>
          </w:rPr>
        </w:pPr>
        <w:r w:rsidRPr="00074DFC">
          <w:rPr>
            <w:u w:val="single"/>
          </w:rPr>
          <w:tab/>
        </w:r>
        <w:r w:rsidRPr="00074DFC">
          <w:rPr>
            <w:u w:val="single"/>
          </w:rPr>
          <w:tab/>
          <w:t xml:space="preserve">Lighter than air </w:t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  <w:t xml:space="preserve">   40   </w:t>
        </w:r>
      </w:p>
      <w:p w:rsidR="00365450" w:rsidRDefault="00365450" w:rsidP="00365450">
        <w:pPr>
          <w:pStyle w:val="RCWSLText"/>
        </w:pPr>
        <w:r w:rsidRPr="00074DFC">
          <w:rPr>
            <w:u w:val="single"/>
          </w:rPr>
          <w:t xml:space="preserve"> </w:t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  <w:t xml:space="preserve">Home built </w:t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</w:r>
        <w:r w:rsidRPr="00074DFC">
          <w:rPr>
            <w:u w:val="single"/>
          </w:rPr>
          <w:tab/>
          <w:t xml:space="preserve">   40 </w:t>
        </w:r>
        <w:r>
          <w:t xml:space="preserve">  </w:t>
        </w:r>
      </w:p>
      <w:p w:rsidR="00365450" w:rsidRDefault="00365450" w:rsidP="00365450">
        <w:pPr>
          <w:pStyle w:val="RCWSLText"/>
        </w:pPr>
        <w:r>
          <w:tab/>
        </w:r>
        <w:r w:rsidRPr="00074DFC">
          <w:rPr>
            <w:u w:val="single"/>
          </w:rPr>
          <w:t>(3)</w:t>
        </w:r>
        <w:r>
          <w:t>"</w:t>
        </w:r>
      </w:p>
      <w:p w:rsidR="00365450" w:rsidRPr="00074DFC" w:rsidRDefault="00365450" w:rsidP="00365450">
        <w:pPr>
          <w:pStyle w:val="RCWSLText"/>
        </w:pPr>
      </w:p>
      <w:p w:rsidR="00365450" w:rsidRPr="00BD4861" w:rsidRDefault="00365450" w:rsidP="00365450">
        <w:pPr>
          <w:pStyle w:val="RCWSLText"/>
        </w:pPr>
        <w:r>
          <w:tab/>
          <w:t>Renumber the subsections consecutively and correct any internal references accordingly.</w:t>
        </w:r>
      </w:p>
      <w:p w:rsidR="00365450" w:rsidRPr="00523C5A" w:rsidRDefault="00365450" w:rsidP="00365450">
        <w:pPr>
          <w:pStyle w:val="RCWSLText"/>
          <w:suppressLineNumbers/>
        </w:pPr>
      </w:p>
      <w:customXml w:element="Effect">
        <w:p w:rsidR="00365450" w:rsidRDefault="00365450" w:rsidP="00365450">
          <w:pPr>
            <w:pStyle w:val="Effect"/>
            <w:suppressLineNumbers/>
          </w:pPr>
          <w:r>
            <w:tab/>
          </w:r>
        </w:p>
        <w:p w:rsidR="00365450" w:rsidRDefault="00365450" w:rsidP="00365450">
          <w:pPr>
            <w:pStyle w:val="Effect"/>
            <w:suppressLineNumbers/>
          </w:pPr>
          <w:r>
            <w:tab/>
          </w:r>
          <w:r>
            <w:tab/>
          </w:r>
          <w:r w:rsidRPr="0085729E">
            <w:rPr>
              <w:b/>
              <w:u w:val="single"/>
            </w:rPr>
            <w:t>EFFECT:</w:t>
          </w:r>
          <w:r>
            <w:t>   Caps the aircraft tax for aircraft manufactured in 1970 and before to an amount that is twice the current aircraft tax.</w:t>
          </w:r>
        </w:p>
      </w:customXml>
      <w:p w:rsidR="00DF5D0E" w:rsidRPr="00F31F75" w:rsidRDefault="00DF5D0E" w:rsidP="00365450">
        <w:pPr>
          <w:pStyle w:val="Page"/>
        </w:pPr>
      </w:p>
      <w:permEnd w:id="0"/>
      <w:p w:rsidR="00DF5D0E" w:rsidRDefault="00DF5D0E" w:rsidP="00F31F75">
        <w:pPr>
          <w:pStyle w:val="AmendSectionPostSpace"/>
          <w:suppressLineNumbers/>
        </w:pPr>
      </w:p>
      <w:p w:rsidR="00DF5D0E" w:rsidRDefault="00DF5D0E" w:rsidP="00F31F75">
        <w:pPr>
          <w:pStyle w:val="BillEnd"/>
          <w:suppressLineNumbers/>
        </w:pPr>
      </w:p>
      <w:p w:rsidR="00DF5D0E" w:rsidRDefault="00DE256E" w:rsidP="00F31F75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34996" w:rsidP="00F31F75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F75" w:rsidRDefault="00F31F75" w:rsidP="00DF5D0E">
      <w:r>
        <w:separator/>
      </w:r>
    </w:p>
  </w:endnote>
  <w:endnote w:type="continuationSeparator" w:id="0">
    <w:p w:rsidR="00F31F75" w:rsidRDefault="00F31F7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C9" w:rsidRDefault="001D08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34996">
    <w:pPr>
      <w:pStyle w:val="AmendDraftFooter"/>
    </w:pPr>
    <w:fldSimple w:instr=" TITLE   \* MERGEFORMAT ">
      <w:r w:rsidR="00DA617D">
        <w:t>6143-S.E AMH MORR PETE 107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31F75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34996">
    <w:pPr>
      <w:pStyle w:val="AmendDraftFooter"/>
    </w:pPr>
    <w:fldSimple w:instr=" TITLE   \* MERGEFORMAT ">
      <w:r w:rsidR="00DA617D">
        <w:t>6143-S.E AMH MORR PETE 107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A617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F75" w:rsidRDefault="00F31F75" w:rsidP="00DF5D0E">
      <w:r>
        <w:separator/>
      </w:r>
    </w:p>
  </w:footnote>
  <w:footnote w:type="continuationSeparator" w:id="0">
    <w:p w:rsidR="00F31F75" w:rsidRDefault="00F31F7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C9" w:rsidRDefault="001D08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3499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E3499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D08C9"/>
    <w:rsid w:val="001E6675"/>
    <w:rsid w:val="00217E8A"/>
    <w:rsid w:val="00281CBD"/>
    <w:rsid w:val="00316CD9"/>
    <w:rsid w:val="00365450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D7A1E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A617D"/>
    <w:rsid w:val="00DE256E"/>
    <w:rsid w:val="00DF5D0E"/>
    <w:rsid w:val="00E1471A"/>
    <w:rsid w:val="00E34996"/>
    <w:rsid w:val="00E41CC6"/>
    <w:rsid w:val="00E66F5D"/>
    <w:rsid w:val="00ED2EEB"/>
    <w:rsid w:val="00F229DE"/>
    <w:rsid w:val="00F31F75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erson_ri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161</Words>
  <Characters>820</Characters>
  <Application>Microsoft Office Word</Application>
  <DocSecurity>8</DocSecurity>
  <Lines>43</Lines>
  <Paragraphs>28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6143-S.E AMH MORR PETE 107</dc:title>
  <dc:subject/>
  <dc:creator>Washington State Legislature</dc:creator>
  <cp:keywords/>
  <dc:description/>
  <cp:lastModifiedBy>Washington State Legislature</cp:lastModifiedBy>
  <cp:revision>4</cp:revision>
  <cp:lastPrinted>2010-03-08T21:44:00Z</cp:lastPrinted>
  <dcterms:created xsi:type="dcterms:W3CDTF">2010-03-08T21:43:00Z</dcterms:created>
  <dcterms:modified xsi:type="dcterms:W3CDTF">2010-03-08T21:44:00Z</dcterms:modified>
</cp:coreProperties>
</file>